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2BD97" w14:textId="77777777" w:rsidR="003A21AE" w:rsidRDefault="00F15016" w:rsidP="00F15016">
      <w:pPr>
        <w:spacing w:line="276" w:lineRule="auto"/>
        <w:contextualSpacing/>
        <w:rPr>
          <w:b/>
          <w:color w:val="596EB4"/>
          <w:w w:val="110"/>
        </w:rPr>
      </w:pPr>
      <w:r w:rsidRPr="00F15016">
        <w:rPr>
          <w:b/>
          <w:color w:val="596EB4"/>
          <w:w w:val="110"/>
        </w:rPr>
        <w:t>Lær</w:t>
      </w:r>
      <w:r w:rsidR="00E0237C">
        <w:rPr>
          <w:b/>
          <w:color w:val="596EB4"/>
          <w:w w:val="110"/>
        </w:rPr>
        <w:t>eplanen i naturfag</w:t>
      </w:r>
    </w:p>
    <w:p w14:paraId="2F000CD8" w14:textId="77777777" w:rsidR="00E0237C" w:rsidRDefault="004871F6" w:rsidP="00E0237C">
      <w:pPr>
        <w:spacing w:before="100" w:after="100" w:line="276" w:lineRule="auto"/>
        <w:contextualSpacing/>
        <w:rPr>
          <w:sz w:val="21"/>
          <w:szCs w:val="21"/>
        </w:rPr>
      </w:pPr>
      <w:r>
        <w:rPr>
          <w:sz w:val="21"/>
          <w:szCs w:val="21"/>
        </w:rPr>
        <w:t>Fagfornyelsen</w:t>
      </w:r>
      <w:r w:rsidR="00E0237C" w:rsidRPr="00E0237C">
        <w:rPr>
          <w:sz w:val="21"/>
          <w:szCs w:val="21"/>
        </w:rPr>
        <w:t xml:space="preserve"> 2020 setter nye rammer og mål for naturfagundervisningen. I begynnelsen av hvert kapittels Veiledning til fagstoffet finner du at lærestoffet er knyttet opp til læreplanens kompetansemål, tverrfaglige temaer, kjerneelementer og grunnleggende ferdigheter. Disse ser du nedenfor, med en forkortelse som du ser igjen i årsplanen.</w:t>
      </w:r>
    </w:p>
    <w:p w14:paraId="2FF97CC8" w14:textId="77777777" w:rsidR="00E0237C" w:rsidRPr="00E0237C" w:rsidRDefault="00E0237C" w:rsidP="00E0237C">
      <w:pPr>
        <w:spacing w:before="100" w:after="100" w:line="276" w:lineRule="auto"/>
        <w:contextualSpacing/>
        <w:rPr>
          <w:sz w:val="21"/>
          <w:szCs w:val="21"/>
        </w:rPr>
      </w:pPr>
    </w:p>
    <w:p w14:paraId="1134D4FC" w14:textId="77777777" w:rsidR="00E0237C" w:rsidRPr="00E0237C" w:rsidRDefault="00E0237C" w:rsidP="00E0237C">
      <w:pPr>
        <w:spacing w:before="100" w:after="100" w:line="276" w:lineRule="auto"/>
        <w:contextualSpacing/>
        <w:rPr>
          <w:b/>
          <w:sz w:val="21"/>
          <w:szCs w:val="21"/>
        </w:rPr>
      </w:pPr>
      <w:r w:rsidRPr="00E0237C">
        <w:rPr>
          <w:b/>
          <w:sz w:val="21"/>
          <w:szCs w:val="21"/>
        </w:rPr>
        <w:t>Tverrfaglige temaer</w:t>
      </w:r>
    </w:p>
    <w:p w14:paraId="32DB703C" w14:textId="77777777" w:rsidR="00E0237C" w:rsidRPr="00E0237C" w:rsidRDefault="00E0237C" w:rsidP="00E0237C">
      <w:pPr>
        <w:spacing w:before="100" w:after="100" w:line="276" w:lineRule="auto"/>
        <w:contextualSpacing/>
        <w:rPr>
          <w:sz w:val="21"/>
          <w:szCs w:val="21"/>
        </w:rPr>
      </w:pPr>
      <w:r w:rsidRPr="00E0237C">
        <w:rPr>
          <w:sz w:val="21"/>
          <w:szCs w:val="21"/>
        </w:rPr>
        <w:t>TT1 Folkehelse og livsmestring</w:t>
      </w:r>
    </w:p>
    <w:p w14:paraId="276D797A" w14:textId="77777777" w:rsidR="00E0237C" w:rsidRPr="00E0237C" w:rsidRDefault="00E0237C" w:rsidP="00E0237C">
      <w:pPr>
        <w:spacing w:before="100" w:after="100" w:line="276" w:lineRule="auto"/>
        <w:contextualSpacing/>
        <w:rPr>
          <w:sz w:val="21"/>
          <w:szCs w:val="21"/>
        </w:rPr>
      </w:pPr>
      <w:r w:rsidRPr="00E0237C">
        <w:rPr>
          <w:sz w:val="21"/>
          <w:szCs w:val="21"/>
        </w:rPr>
        <w:t>TT2 Demokrati og medborgerskap</w:t>
      </w:r>
    </w:p>
    <w:p w14:paraId="2DDA0255" w14:textId="77777777" w:rsidR="00E0237C" w:rsidRPr="00E0237C" w:rsidRDefault="00E0237C" w:rsidP="00E0237C">
      <w:pPr>
        <w:spacing w:before="100" w:after="100" w:line="276" w:lineRule="auto"/>
        <w:contextualSpacing/>
        <w:rPr>
          <w:sz w:val="21"/>
          <w:szCs w:val="21"/>
        </w:rPr>
      </w:pPr>
      <w:r w:rsidRPr="00E0237C">
        <w:rPr>
          <w:sz w:val="21"/>
          <w:szCs w:val="21"/>
        </w:rPr>
        <w:t>TT3 Bærekraftig utvikling</w:t>
      </w:r>
    </w:p>
    <w:p w14:paraId="1F983585" w14:textId="77777777" w:rsidR="00E0237C" w:rsidRPr="00E0237C" w:rsidRDefault="00E0237C" w:rsidP="00E0237C">
      <w:pPr>
        <w:spacing w:before="100" w:after="100" w:line="276" w:lineRule="auto"/>
        <w:contextualSpacing/>
        <w:rPr>
          <w:sz w:val="21"/>
          <w:szCs w:val="21"/>
        </w:rPr>
      </w:pPr>
    </w:p>
    <w:p w14:paraId="2D4A0376" w14:textId="77777777" w:rsidR="00E0237C" w:rsidRPr="00E0237C" w:rsidRDefault="00E0237C" w:rsidP="00E0237C">
      <w:pPr>
        <w:spacing w:before="100" w:after="100" w:line="276" w:lineRule="auto"/>
        <w:contextualSpacing/>
        <w:rPr>
          <w:b/>
          <w:sz w:val="21"/>
          <w:szCs w:val="21"/>
        </w:rPr>
      </w:pPr>
      <w:r w:rsidRPr="00E0237C">
        <w:rPr>
          <w:b/>
          <w:sz w:val="21"/>
          <w:szCs w:val="21"/>
        </w:rPr>
        <w:t>Kjerneelementer</w:t>
      </w:r>
    </w:p>
    <w:p w14:paraId="0B739F09" w14:textId="77777777" w:rsidR="00E0237C" w:rsidRPr="00E0237C" w:rsidRDefault="00E0237C" w:rsidP="00E0237C">
      <w:pPr>
        <w:spacing w:before="100" w:after="100" w:line="276" w:lineRule="auto"/>
        <w:contextualSpacing/>
        <w:rPr>
          <w:sz w:val="21"/>
          <w:szCs w:val="21"/>
        </w:rPr>
      </w:pPr>
      <w:r w:rsidRPr="00E0237C">
        <w:rPr>
          <w:sz w:val="21"/>
          <w:szCs w:val="21"/>
        </w:rPr>
        <w:t>KE1 Naturvitenskapelige praksiser og tenkemåter</w:t>
      </w:r>
    </w:p>
    <w:p w14:paraId="6DA8D596" w14:textId="77777777" w:rsidR="00E0237C" w:rsidRPr="00E0237C" w:rsidRDefault="00E0237C" w:rsidP="00E0237C">
      <w:pPr>
        <w:spacing w:before="100" w:after="100" w:line="276" w:lineRule="auto"/>
        <w:contextualSpacing/>
        <w:rPr>
          <w:sz w:val="21"/>
          <w:szCs w:val="21"/>
        </w:rPr>
      </w:pPr>
      <w:r w:rsidRPr="00E0237C">
        <w:rPr>
          <w:sz w:val="21"/>
          <w:szCs w:val="21"/>
        </w:rPr>
        <w:t>KE2 Teknologi</w:t>
      </w:r>
    </w:p>
    <w:p w14:paraId="0116D9FA" w14:textId="77777777" w:rsidR="00E0237C" w:rsidRPr="00E0237C" w:rsidRDefault="00E0237C" w:rsidP="00E0237C">
      <w:pPr>
        <w:spacing w:before="100" w:after="100" w:line="276" w:lineRule="auto"/>
        <w:contextualSpacing/>
        <w:rPr>
          <w:sz w:val="21"/>
          <w:szCs w:val="21"/>
        </w:rPr>
      </w:pPr>
      <w:r w:rsidRPr="00E0237C">
        <w:rPr>
          <w:sz w:val="21"/>
          <w:szCs w:val="21"/>
        </w:rPr>
        <w:t>KE3 Energi og materie</w:t>
      </w:r>
    </w:p>
    <w:p w14:paraId="64B4F04F" w14:textId="77777777" w:rsidR="00E0237C" w:rsidRPr="00E0237C" w:rsidRDefault="00E0237C" w:rsidP="00E0237C">
      <w:pPr>
        <w:spacing w:before="100" w:after="100" w:line="276" w:lineRule="auto"/>
        <w:contextualSpacing/>
        <w:rPr>
          <w:sz w:val="21"/>
          <w:szCs w:val="21"/>
        </w:rPr>
      </w:pPr>
      <w:r w:rsidRPr="00E0237C">
        <w:rPr>
          <w:sz w:val="21"/>
          <w:szCs w:val="21"/>
        </w:rPr>
        <w:t>KE4 Jorda og livet på jorda</w:t>
      </w:r>
    </w:p>
    <w:p w14:paraId="0C73F227" w14:textId="77777777" w:rsidR="00E0237C" w:rsidRPr="00E0237C" w:rsidRDefault="00E0237C" w:rsidP="00E0237C">
      <w:pPr>
        <w:spacing w:before="100" w:after="100" w:line="276" w:lineRule="auto"/>
        <w:contextualSpacing/>
        <w:rPr>
          <w:sz w:val="21"/>
          <w:szCs w:val="21"/>
        </w:rPr>
      </w:pPr>
      <w:r w:rsidRPr="00E0237C">
        <w:rPr>
          <w:sz w:val="21"/>
          <w:szCs w:val="21"/>
        </w:rPr>
        <w:t>KE5 Kropp og helse</w:t>
      </w:r>
    </w:p>
    <w:p w14:paraId="571D6CE0" w14:textId="77777777" w:rsidR="00E0237C" w:rsidRPr="00E0237C" w:rsidRDefault="00E0237C" w:rsidP="00E0237C">
      <w:pPr>
        <w:spacing w:before="100" w:after="100" w:line="276" w:lineRule="auto"/>
        <w:contextualSpacing/>
        <w:rPr>
          <w:sz w:val="21"/>
          <w:szCs w:val="21"/>
        </w:rPr>
      </w:pPr>
    </w:p>
    <w:p w14:paraId="1EE6BBBF" w14:textId="77777777" w:rsidR="00E0237C" w:rsidRPr="00E0237C" w:rsidRDefault="00E0237C" w:rsidP="00E0237C">
      <w:pPr>
        <w:spacing w:before="100" w:after="100" w:line="276" w:lineRule="auto"/>
        <w:contextualSpacing/>
        <w:rPr>
          <w:b/>
          <w:sz w:val="21"/>
          <w:szCs w:val="21"/>
        </w:rPr>
      </w:pPr>
      <w:r w:rsidRPr="00E0237C">
        <w:rPr>
          <w:b/>
          <w:sz w:val="21"/>
          <w:szCs w:val="21"/>
        </w:rPr>
        <w:t>Grunnleggende ferdigheter</w:t>
      </w:r>
    </w:p>
    <w:p w14:paraId="14BD5738" w14:textId="77777777" w:rsidR="00E0237C" w:rsidRPr="00E0237C" w:rsidRDefault="00E0237C" w:rsidP="00E0237C">
      <w:pPr>
        <w:spacing w:before="100" w:after="100" w:line="276" w:lineRule="auto"/>
        <w:contextualSpacing/>
        <w:rPr>
          <w:sz w:val="21"/>
          <w:szCs w:val="21"/>
        </w:rPr>
      </w:pPr>
      <w:r w:rsidRPr="00E0237C">
        <w:rPr>
          <w:sz w:val="21"/>
          <w:szCs w:val="21"/>
        </w:rPr>
        <w:t>GF1 Muntlige ferdigheter</w:t>
      </w:r>
    </w:p>
    <w:p w14:paraId="3EC7C819" w14:textId="77777777" w:rsidR="00E0237C" w:rsidRPr="00E0237C" w:rsidRDefault="00E0237C" w:rsidP="00E0237C">
      <w:pPr>
        <w:spacing w:before="100" w:after="100" w:line="276" w:lineRule="auto"/>
        <w:contextualSpacing/>
        <w:rPr>
          <w:sz w:val="21"/>
          <w:szCs w:val="21"/>
        </w:rPr>
      </w:pPr>
      <w:r w:rsidRPr="00E0237C">
        <w:rPr>
          <w:sz w:val="21"/>
          <w:szCs w:val="21"/>
        </w:rPr>
        <w:t>GF2 Å kunne skrive</w:t>
      </w:r>
    </w:p>
    <w:p w14:paraId="11544F3C" w14:textId="77777777" w:rsidR="00E0237C" w:rsidRPr="00E0237C" w:rsidRDefault="00E0237C" w:rsidP="00E0237C">
      <w:pPr>
        <w:spacing w:before="100" w:after="100" w:line="276" w:lineRule="auto"/>
        <w:contextualSpacing/>
        <w:rPr>
          <w:sz w:val="21"/>
          <w:szCs w:val="21"/>
        </w:rPr>
      </w:pPr>
      <w:r w:rsidRPr="00E0237C">
        <w:rPr>
          <w:sz w:val="21"/>
          <w:szCs w:val="21"/>
        </w:rPr>
        <w:t>GF3 Å kunne lese</w:t>
      </w:r>
    </w:p>
    <w:p w14:paraId="6A7076B4" w14:textId="77777777" w:rsidR="00E0237C" w:rsidRPr="00E0237C" w:rsidRDefault="00E0237C" w:rsidP="00E0237C">
      <w:pPr>
        <w:spacing w:before="100" w:after="100" w:line="276" w:lineRule="auto"/>
        <w:contextualSpacing/>
        <w:rPr>
          <w:sz w:val="21"/>
          <w:szCs w:val="21"/>
        </w:rPr>
      </w:pPr>
      <w:r w:rsidRPr="00E0237C">
        <w:rPr>
          <w:sz w:val="21"/>
          <w:szCs w:val="21"/>
        </w:rPr>
        <w:t>GF4 Å kunne regne</w:t>
      </w:r>
    </w:p>
    <w:p w14:paraId="7786C349" w14:textId="77777777" w:rsidR="00E0237C" w:rsidRPr="00E0237C" w:rsidRDefault="00E0237C" w:rsidP="00E0237C">
      <w:pPr>
        <w:spacing w:before="100" w:after="100" w:line="276" w:lineRule="auto"/>
        <w:contextualSpacing/>
        <w:rPr>
          <w:sz w:val="21"/>
          <w:szCs w:val="21"/>
        </w:rPr>
      </w:pPr>
      <w:r w:rsidRPr="00E0237C">
        <w:rPr>
          <w:sz w:val="21"/>
          <w:szCs w:val="21"/>
        </w:rPr>
        <w:t>GF5 Digitale ferdigheter</w:t>
      </w:r>
    </w:p>
    <w:p w14:paraId="07FEB6F1" w14:textId="77777777" w:rsidR="00E0237C" w:rsidRPr="00E0237C" w:rsidRDefault="00E0237C" w:rsidP="00E0237C">
      <w:pPr>
        <w:spacing w:before="100" w:after="100" w:line="276" w:lineRule="auto"/>
        <w:contextualSpacing/>
        <w:rPr>
          <w:sz w:val="21"/>
          <w:szCs w:val="21"/>
        </w:rPr>
      </w:pPr>
    </w:p>
    <w:p w14:paraId="51BCF2EC" w14:textId="77777777" w:rsidR="00E0237C" w:rsidRPr="00E0237C" w:rsidRDefault="00E0237C" w:rsidP="00E0237C">
      <w:pPr>
        <w:spacing w:before="100" w:after="100" w:line="276" w:lineRule="auto"/>
        <w:contextualSpacing/>
        <w:rPr>
          <w:b/>
          <w:sz w:val="21"/>
          <w:szCs w:val="21"/>
        </w:rPr>
      </w:pPr>
      <w:r w:rsidRPr="00E0237C">
        <w:rPr>
          <w:b/>
          <w:sz w:val="21"/>
          <w:szCs w:val="21"/>
        </w:rPr>
        <w:t>Kompetansemål etter 10. trinn</w:t>
      </w:r>
    </w:p>
    <w:p w14:paraId="58C02A7D" w14:textId="77777777" w:rsidR="00E0237C" w:rsidRDefault="00E0237C" w:rsidP="00E0237C">
      <w:pPr>
        <w:spacing w:before="100" w:after="100" w:line="276" w:lineRule="auto"/>
        <w:contextualSpacing/>
        <w:rPr>
          <w:sz w:val="21"/>
          <w:szCs w:val="21"/>
        </w:rPr>
      </w:pPr>
      <w:r w:rsidRPr="00E0237C">
        <w:rPr>
          <w:sz w:val="21"/>
          <w:szCs w:val="21"/>
        </w:rPr>
        <w:t>Mål for opplæringen er at eleven skal kunne</w:t>
      </w:r>
    </w:p>
    <w:p w14:paraId="5F2AE6AF" w14:textId="77777777" w:rsidR="00E0237C" w:rsidRDefault="00E0237C" w:rsidP="00E0237C">
      <w:pPr>
        <w:spacing w:before="100" w:after="100" w:line="276" w:lineRule="auto"/>
        <w:contextualSpacing/>
        <w:rPr>
          <w:sz w:val="21"/>
          <w:szCs w:val="21"/>
        </w:rPr>
      </w:pPr>
    </w:p>
    <w:p w14:paraId="0BE0A949" w14:textId="77777777" w:rsidR="00E0237C" w:rsidRPr="00E0237C" w:rsidRDefault="00E0237C" w:rsidP="00E0237C">
      <w:pPr>
        <w:numPr>
          <w:ilvl w:val="0"/>
          <w:numId w:val="20"/>
        </w:numPr>
        <w:spacing w:after="160" w:line="259" w:lineRule="auto"/>
        <w:contextualSpacing/>
        <w:rPr>
          <w:rFonts w:eastAsia="Calibri" w:cs="Arial"/>
          <w:sz w:val="21"/>
          <w:szCs w:val="21"/>
          <w:lang w:eastAsia="en-US"/>
        </w:rPr>
      </w:pPr>
      <w:r w:rsidRPr="00E0237C">
        <w:rPr>
          <w:rFonts w:eastAsia="Calibri" w:cs="Arial"/>
          <w:sz w:val="21"/>
          <w:szCs w:val="21"/>
          <w:lang w:eastAsia="en-US"/>
        </w:rPr>
        <w:t>stille spørsmål og lage hypoteser om naturfaglige fenomener, identifisere avhengige og uavhengige variabler og samle data for å finne svar</w:t>
      </w:r>
    </w:p>
    <w:p w14:paraId="44CB039A" w14:textId="77777777" w:rsidR="00E0237C" w:rsidRPr="00E0237C" w:rsidRDefault="00E0237C" w:rsidP="00E0237C">
      <w:pPr>
        <w:numPr>
          <w:ilvl w:val="0"/>
          <w:numId w:val="20"/>
        </w:numPr>
        <w:spacing w:after="160" w:line="259" w:lineRule="auto"/>
        <w:contextualSpacing/>
        <w:rPr>
          <w:rFonts w:eastAsia="Calibri" w:cs="Arial"/>
          <w:sz w:val="21"/>
          <w:szCs w:val="21"/>
          <w:lang w:eastAsia="en-US"/>
        </w:rPr>
      </w:pPr>
      <w:r w:rsidRPr="00E0237C">
        <w:rPr>
          <w:rFonts w:eastAsia="Calibri" w:cs="Arial"/>
          <w:sz w:val="21"/>
          <w:szCs w:val="21"/>
          <w:lang w:eastAsia="en-US"/>
        </w:rPr>
        <w:t>​analysere og bruke innsamlede data til å lage forklaringer, drøfte forklaringene i lys av relevant teori og vurdere kvaliteten på egne og andres utforskinger</w:t>
      </w:r>
    </w:p>
    <w:p w14:paraId="3B55F99F" w14:textId="77777777" w:rsidR="00E0237C" w:rsidRPr="00E0237C" w:rsidRDefault="00E0237C" w:rsidP="00E0237C">
      <w:pPr>
        <w:numPr>
          <w:ilvl w:val="0"/>
          <w:numId w:val="20"/>
        </w:numPr>
        <w:spacing w:after="160" w:line="259" w:lineRule="auto"/>
        <w:contextualSpacing/>
        <w:rPr>
          <w:rFonts w:eastAsia="Calibri" w:cs="Arial"/>
          <w:sz w:val="21"/>
          <w:szCs w:val="21"/>
          <w:lang w:eastAsia="en-US"/>
        </w:rPr>
      </w:pPr>
      <w:r w:rsidRPr="00E0237C">
        <w:rPr>
          <w:rFonts w:eastAsia="Calibri" w:cs="Arial"/>
          <w:sz w:val="21"/>
          <w:szCs w:val="21"/>
          <w:lang w:eastAsia="en-US"/>
        </w:rPr>
        <w:t>​bruke og lage modeller for å forutsi eller beskrive naturfaglige prosesser og systemer og gjøre rede for modellenes styrker og begrensinger</w:t>
      </w:r>
    </w:p>
    <w:p w14:paraId="6C5617F5" w14:textId="77777777" w:rsidR="00E0237C" w:rsidRPr="00E0237C" w:rsidRDefault="00E0237C" w:rsidP="00E0237C">
      <w:pPr>
        <w:numPr>
          <w:ilvl w:val="0"/>
          <w:numId w:val="20"/>
        </w:numPr>
        <w:spacing w:after="160" w:line="259" w:lineRule="auto"/>
        <w:contextualSpacing/>
        <w:rPr>
          <w:rFonts w:eastAsia="Calibri" w:cs="Arial"/>
          <w:sz w:val="21"/>
          <w:szCs w:val="21"/>
          <w:lang w:eastAsia="en-US"/>
        </w:rPr>
      </w:pPr>
      <w:r w:rsidRPr="00E0237C">
        <w:rPr>
          <w:rFonts w:eastAsia="Calibri" w:cs="Arial"/>
          <w:sz w:val="21"/>
          <w:szCs w:val="21"/>
          <w:lang w:eastAsia="en-US"/>
        </w:rPr>
        <w:t>​delta i risikovurderinger knyttet til forsøk og følge sikkerhetstiltakene</w:t>
      </w:r>
    </w:p>
    <w:p w14:paraId="3DE211FB" w14:textId="77777777" w:rsidR="00E0237C" w:rsidRPr="00E0237C" w:rsidRDefault="00E0237C" w:rsidP="00E0237C">
      <w:pPr>
        <w:numPr>
          <w:ilvl w:val="0"/>
          <w:numId w:val="20"/>
        </w:numPr>
        <w:spacing w:after="160" w:line="259" w:lineRule="auto"/>
        <w:contextualSpacing/>
        <w:rPr>
          <w:rFonts w:eastAsia="Calibri" w:cs="Arial"/>
          <w:sz w:val="21"/>
          <w:szCs w:val="21"/>
          <w:lang w:eastAsia="en-US"/>
        </w:rPr>
      </w:pPr>
      <w:r w:rsidRPr="00E0237C">
        <w:rPr>
          <w:rFonts w:eastAsia="Calibri" w:cs="Arial"/>
          <w:sz w:val="21"/>
          <w:szCs w:val="21"/>
          <w:lang w:eastAsia="en-US"/>
        </w:rPr>
        <w:t>​gi eksempler på dagsaktuell forskning og drøfte hvordan ny kunnskap genereres gjennom samarbeid og kritisk tilnærming til eksisterende kunnskap</w:t>
      </w:r>
    </w:p>
    <w:p w14:paraId="24D8AD51" w14:textId="77777777" w:rsidR="00E0237C" w:rsidRPr="00E0237C" w:rsidRDefault="00E0237C" w:rsidP="00E0237C">
      <w:pPr>
        <w:numPr>
          <w:ilvl w:val="0"/>
          <w:numId w:val="20"/>
        </w:numPr>
        <w:spacing w:after="160" w:line="259" w:lineRule="auto"/>
        <w:contextualSpacing/>
        <w:rPr>
          <w:rFonts w:eastAsia="Calibri" w:cs="Arial"/>
          <w:sz w:val="21"/>
          <w:szCs w:val="21"/>
          <w:lang w:eastAsia="en-US"/>
        </w:rPr>
      </w:pPr>
      <w:r w:rsidRPr="00E0237C">
        <w:rPr>
          <w:rFonts w:eastAsia="Calibri" w:cs="Arial"/>
          <w:sz w:val="21"/>
          <w:szCs w:val="21"/>
          <w:lang w:eastAsia="en-US"/>
        </w:rPr>
        <w:t>​utforske, forstå og lage teknologiske systemer som består av en sender og en mottaker</w:t>
      </w:r>
    </w:p>
    <w:p w14:paraId="277DBBD1" w14:textId="77777777" w:rsidR="00E0237C" w:rsidRPr="00E0237C" w:rsidRDefault="00E0237C" w:rsidP="00E0237C">
      <w:pPr>
        <w:numPr>
          <w:ilvl w:val="0"/>
          <w:numId w:val="20"/>
        </w:numPr>
        <w:spacing w:after="160" w:line="259" w:lineRule="auto"/>
        <w:contextualSpacing/>
        <w:rPr>
          <w:rFonts w:eastAsia="Calibri" w:cs="Arial"/>
          <w:sz w:val="21"/>
          <w:szCs w:val="21"/>
          <w:lang w:eastAsia="en-US"/>
        </w:rPr>
      </w:pPr>
      <w:r w:rsidRPr="00E0237C">
        <w:rPr>
          <w:rFonts w:eastAsia="Calibri" w:cs="Arial"/>
          <w:sz w:val="21"/>
          <w:szCs w:val="21"/>
          <w:lang w:eastAsia="en-US"/>
        </w:rPr>
        <w:t>bruke programmering til å utforske naturfaglige fenomener</w:t>
      </w:r>
    </w:p>
    <w:p w14:paraId="1D9B0E08" w14:textId="77777777" w:rsidR="00E0237C" w:rsidRPr="00E0237C" w:rsidRDefault="00E0237C" w:rsidP="00E0237C">
      <w:pPr>
        <w:numPr>
          <w:ilvl w:val="0"/>
          <w:numId w:val="20"/>
        </w:numPr>
        <w:spacing w:after="160" w:line="259" w:lineRule="auto"/>
        <w:contextualSpacing/>
        <w:rPr>
          <w:rFonts w:eastAsia="Calibri" w:cs="Arial"/>
          <w:sz w:val="21"/>
          <w:szCs w:val="21"/>
          <w:lang w:eastAsia="en-US"/>
        </w:rPr>
      </w:pPr>
      <w:r w:rsidRPr="00E0237C">
        <w:rPr>
          <w:rFonts w:eastAsia="Calibri" w:cs="Arial"/>
          <w:sz w:val="21"/>
          <w:szCs w:val="21"/>
          <w:lang w:eastAsia="en-US"/>
        </w:rPr>
        <w:t>​utforske kjemiske reaksjoner, forklare massebevaring og gjøre rede for betydninger av noen forbrenningsreaksjoner</w:t>
      </w:r>
    </w:p>
    <w:p w14:paraId="6075F8DC" w14:textId="77777777" w:rsidR="00E0237C" w:rsidRPr="00E0237C" w:rsidRDefault="00E0237C" w:rsidP="00E0237C">
      <w:pPr>
        <w:numPr>
          <w:ilvl w:val="0"/>
          <w:numId w:val="20"/>
        </w:numPr>
        <w:spacing w:after="160" w:line="259" w:lineRule="auto"/>
        <w:contextualSpacing/>
        <w:rPr>
          <w:rFonts w:eastAsia="Calibri" w:cs="Arial"/>
          <w:sz w:val="21"/>
          <w:szCs w:val="21"/>
          <w:lang w:eastAsia="en-US"/>
        </w:rPr>
      </w:pPr>
      <w:r w:rsidRPr="00E0237C">
        <w:rPr>
          <w:rFonts w:eastAsia="Calibri" w:cs="Arial"/>
          <w:sz w:val="21"/>
          <w:szCs w:val="21"/>
          <w:lang w:eastAsia="en-US"/>
        </w:rPr>
        <w:t>​bruke atommodeller og periodesystemet til å gjøre rede for egenskaper til grunnstoffer og kjemiske forbindelser</w:t>
      </w:r>
    </w:p>
    <w:p w14:paraId="28D8F35A" w14:textId="77777777" w:rsidR="00E0237C" w:rsidRPr="00E0237C" w:rsidRDefault="00E0237C" w:rsidP="00E0237C">
      <w:pPr>
        <w:numPr>
          <w:ilvl w:val="0"/>
          <w:numId w:val="20"/>
        </w:numPr>
        <w:spacing w:after="160" w:line="259" w:lineRule="auto"/>
        <w:contextualSpacing/>
        <w:rPr>
          <w:rFonts w:eastAsia="Calibri" w:cs="Arial"/>
          <w:sz w:val="21"/>
          <w:szCs w:val="21"/>
          <w:lang w:eastAsia="en-US"/>
        </w:rPr>
      </w:pPr>
      <w:r w:rsidRPr="00E0237C">
        <w:rPr>
          <w:rFonts w:eastAsia="Calibri" w:cs="Arial"/>
          <w:sz w:val="21"/>
          <w:szCs w:val="21"/>
          <w:lang w:eastAsia="en-US"/>
        </w:rPr>
        <w:t>​beskrive drivhuseffekten og gjøre rede for faktorer som kan forårsake globale klimaendringer</w:t>
      </w:r>
    </w:p>
    <w:p w14:paraId="25FC9EF6" w14:textId="77777777" w:rsidR="00E0237C" w:rsidRPr="00E0237C" w:rsidRDefault="00E0237C" w:rsidP="00E0237C">
      <w:pPr>
        <w:numPr>
          <w:ilvl w:val="0"/>
          <w:numId w:val="20"/>
        </w:numPr>
        <w:spacing w:after="160" w:line="259" w:lineRule="auto"/>
        <w:contextualSpacing/>
        <w:rPr>
          <w:rFonts w:eastAsia="Calibri" w:cs="Arial"/>
          <w:sz w:val="21"/>
          <w:szCs w:val="21"/>
          <w:lang w:eastAsia="en-US"/>
        </w:rPr>
      </w:pPr>
      <w:r w:rsidRPr="00E0237C">
        <w:rPr>
          <w:rFonts w:eastAsia="Calibri" w:cs="Arial"/>
          <w:sz w:val="21"/>
          <w:szCs w:val="21"/>
          <w:lang w:eastAsia="en-US"/>
        </w:rPr>
        <w:t>gjøre rede for energibevaring og energikvalitet og utforske ulike måter å omdanne, transportere og lagre energi på</w:t>
      </w:r>
    </w:p>
    <w:p w14:paraId="676AFFFB" w14:textId="77777777" w:rsidR="00E0237C" w:rsidRPr="00E0237C" w:rsidRDefault="00E0237C" w:rsidP="00E0237C">
      <w:pPr>
        <w:numPr>
          <w:ilvl w:val="0"/>
          <w:numId w:val="20"/>
        </w:numPr>
        <w:spacing w:after="160" w:line="259" w:lineRule="auto"/>
        <w:contextualSpacing/>
        <w:rPr>
          <w:rFonts w:eastAsia="Calibri" w:cs="Arial"/>
          <w:sz w:val="21"/>
          <w:szCs w:val="21"/>
          <w:lang w:eastAsia="en-US"/>
        </w:rPr>
      </w:pPr>
      <w:r w:rsidRPr="00E0237C">
        <w:rPr>
          <w:rFonts w:eastAsia="Calibri" w:cs="Arial"/>
          <w:sz w:val="21"/>
          <w:szCs w:val="21"/>
          <w:lang w:eastAsia="en-US"/>
        </w:rPr>
        <w:t>​drøfte hvordan energiproduksjon og energibruk kan påvirke miljøet lokalt og globalt</w:t>
      </w:r>
    </w:p>
    <w:p w14:paraId="0EEB3E5E" w14:textId="77777777" w:rsidR="00E0237C" w:rsidRPr="00E0237C" w:rsidRDefault="00E0237C" w:rsidP="00E0237C">
      <w:pPr>
        <w:numPr>
          <w:ilvl w:val="0"/>
          <w:numId w:val="20"/>
        </w:numPr>
        <w:spacing w:after="160" w:line="259" w:lineRule="auto"/>
        <w:contextualSpacing/>
        <w:rPr>
          <w:rFonts w:eastAsia="Calibri" w:cs="Arial"/>
          <w:sz w:val="21"/>
          <w:szCs w:val="21"/>
          <w:lang w:eastAsia="en-US"/>
        </w:rPr>
      </w:pPr>
      <w:r w:rsidRPr="00E0237C">
        <w:rPr>
          <w:rFonts w:eastAsia="Calibri" w:cs="Arial"/>
          <w:sz w:val="21"/>
          <w:szCs w:val="21"/>
          <w:lang w:eastAsia="en-US"/>
        </w:rPr>
        <w:lastRenderedPageBreak/>
        <w:t>​beskrive hvordan forskere har kommet fram til evolusjonsteorien og bruke denne til å forklare utvikling av biologisk mangfold</w:t>
      </w:r>
    </w:p>
    <w:p w14:paraId="71C44B20" w14:textId="77777777" w:rsidR="00E0237C" w:rsidRPr="00E0237C" w:rsidRDefault="00E0237C" w:rsidP="00E0237C">
      <w:pPr>
        <w:numPr>
          <w:ilvl w:val="0"/>
          <w:numId w:val="20"/>
        </w:numPr>
        <w:spacing w:after="160" w:line="259" w:lineRule="auto"/>
        <w:contextualSpacing/>
        <w:rPr>
          <w:rFonts w:eastAsia="Calibri" w:cs="Arial"/>
          <w:sz w:val="21"/>
          <w:szCs w:val="21"/>
          <w:lang w:eastAsia="en-US"/>
        </w:rPr>
      </w:pPr>
      <w:r w:rsidRPr="00E0237C">
        <w:rPr>
          <w:rFonts w:eastAsia="Calibri" w:cs="Arial"/>
          <w:sz w:val="21"/>
          <w:szCs w:val="21"/>
          <w:lang w:eastAsia="en-US"/>
        </w:rPr>
        <w:t>sammenlikne celler hos ulike organismer og beskrive sammenhenger mellom oppbygning og funksjon</w:t>
      </w:r>
    </w:p>
    <w:p w14:paraId="1283068F" w14:textId="77777777" w:rsidR="00E0237C" w:rsidRPr="00E0237C" w:rsidRDefault="00E0237C" w:rsidP="00E0237C">
      <w:pPr>
        <w:numPr>
          <w:ilvl w:val="0"/>
          <w:numId w:val="20"/>
        </w:numPr>
        <w:spacing w:after="160" w:line="259" w:lineRule="auto"/>
        <w:contextualSpacing/>
        <w:rPr>
          <w:rFonts w:eastAsia="Calibri" w:cs="Arial"/>
          <w:sz w:val="21"/>
          <w:szCs w:val="21"/>
          <w:lang w:eastAsia="en-US"/>
        </w:rPr>
      </w:pPr>
      <w:r w:rsidRPr="00E0237C">
        <w:rPr>
          <w:rFonts w:eastAsia="Calibri" w:cs="Arial"/>
          <w:sz w:val="21"/>
          <w:szCs w:val="21"/>
          <w:lang w:eastAsia="en-US"/>
        </w:rPr>
        <w:t>utforske sammenhenger mellom abiotiske og biotiske faktorer i et økosystem og diskutere hvordan energi og materie omdannes i kretsløp</w:t>
      </w:r>
    </w:p>
    <w:p w14:paraId="479F6035" w14:textId="77777777" w:rsidR="00E0237C" w:rsidRPr="00E0237C" w:rsidRDefault="00E0237C" w:rsidP="00E0237C">
      <w:pPr>
        <w:numPr>
          <w:ilvl w:val="0"/>
          <w:numId w:val="20"/>
        </w:numPr>
        <w:spacing w:after="160" w:line="259" w:lineRule="auto"/>
        <w:contextualSpacing/>
        <w:rPr>
          <w:rFonts w:eastAsia="Calibri" w:cs="Arial"/>
          <w:sz w:val="21"/>
          <w:szCs w:val="21"/>
          <w:lang w:eastAsia="en-US"/>
        </w:rPr>
      </w:pPr>
      <w:r w:rsidRPr="00E0237C">
        <w:rPr>
          <w:rFonts w:eastAsia="Calibri" w:cs="Arial"/>
          <w:sz w:val="21"/>
          <w:szCs w:val="21"/>
          <w:lang w:eastAsia="en-US"/>
        </w:rPr>
        <w:t>gi eksempler på og drøfte aktuelle dilemmaer knyttet til utnyttelse av naturressurser og tap av biologisk mangfold</w:t>
      </w:r>
    </w:p>
    <w:p w14:paraId="483ABD4D" w14:textId="77777777" w:rsidR="00E0237C" w:rsidRPr="00E0237C" w:rsidRDefault="00E0237C" w:rsidP="00E0237C">
      <w:pPr>
        <w:numPr>
          <w:ilvl w:val="0"/>
          <w:numId w:val="20"/>
        </w:numPr>
        <w:spacing w:after="160" w:line="259" w:lineRule="auto"/>
        <w:contextualSpacing/>
        <w:rPr>
          <w:rFonts w:eastAsia="Calibri" w:cs="Arial"/>
          <w:sz w:val="21"/>
          <w:szCs w:val="21"/>
          <w:lang w:eastAsia="en-US"/>
        </w:rPr>
      </w:pPr>
      <w:r w:rsidRPr="00E0237C">
        <w:rPr>
          <w:rFonts w:eastAsia="Calibri" w:cs="Arial"/>
          <w:sz w:val="21"/>
          <w:szCs w:val="21"/>
          <w:lang w:eastAsia="en-US"/>
        </w:rPr>
        <w:t>gi eksempler på samers tradisjonelle kunnskap om naturen og diskutere hvordan denne kunnskapen kan bidra til bærekraftig forvaltning av naturen</w:t>
      </w:r>
    </w:p>
    <w:p w14:paraId="107D09F8" w14:textId="77777777" w:rsidR="00E0237C" w:rsidRPr="00E0237C" w:rsidRDefault="00E0237C" w:rsidP="00E0237C">
      <w:pPr>
        <w:numPr>
          <w:ilvl w:val="0"/>
          <w:numId w:val="20"/>
        </w:numPr>
        <w:spacing w:after="160" w:line="259" w:lineRule="auto"/>
        <w:contextualSpacing/>
        <w:rPr>
          <w:rFonts w:eastAsia="Calibri" w:cs="Arial"/>
          <w:sz w:val="21"/>
          <w:szCs w:val="21"/>
          <w:lang w:eastAsia="en-US"/>
        </w:rPr>
      </w:pPr>
      <w:r w:rsidRPr="00E0237C">
        <w:rPr>
          <w:rFonts w:eastAsia="Calibri" w:cs="Arial"/>
          <w:sz w:val="21"/>
          <w:szCs w:val="21"/>
          <w:lang w:eastAsia="en-US"/>
        </w:rPr>
        <w:t>​gjøre rede for hvordan fotosyntese og celleånding gir energi til alt levende gjennom karbonkretsløpet</w:t>
      </w:r>
    </w:p>
    <w:p w14:paraId="27F41E27" w14:textId="77777777" w:rsidR="00E0237C" w:rsidRPr="00E0237C" w:rsidRDefault="00E0237C" w:rsidP="00E0237C">
      <w:pPr>
        <w:numPr>
          <w:ilvl w:val="0"/>
          <w:numId w:val="20"/>
        </w:numPr>
        <w:spacing w:after="160" w:line="259" w:lineRule="auto"/>
        <w:contextualSpacing/>
        <w:rPr>
          <w:rFonts w:eastAsia="Calibri" w:cs="Arial"/>
          <w:sz w:val="21"/>
          <w:szCs w:val="21"/>
          <w:lang w:eastAsia="en-US"/>
        </w:rPr>
      </w:pPr>
      <w:r w:rsidRPr="00E0237C">
        <w:rPr>
          <w:rFonts w:eastAsia="Calibri" w:cs="Arial"/>
          <w:sz w:val="21"/>
          <w:szCs w:val="21"/>
          <w:lang w:eastAsia="en-US"/>
        </w:rPr>
        <w:t>​bruke platetektonikkteorien til å forklare jordas utvikling over tid og gi eksempler på observasjoner som støtter teorien</w:t>
      </w:r>
    </w:p>
    <w:p w14:paraId="5B357457" w14:textId="77777777" w:rsidR="00E0237C" w:rsidRPr="00E0237C" w:rsidRDefault="00E0237C" w:rsidP="00E0237C">
      <w:pPr>
        <w:numPr>
          <w:ilvl w:val="0"/>
          <w:numId w:val="20"/>
        </w:numPr>
        <w:spacing w:after="160" w:line="259" w:lineRule="auto"/>
        <w:contextualSpacing/>
        <w:rPr>
          <w:rFonts w:eastAsia="Calibri" w:cs="Arial"/>
          <w:sz w:val="21"/>
          <w:szCs w:val="21"/>
          <w:lang w:eastAsia="en-US"/>
        </w:rPr>
      </w:pPr>
      <w:r w:rsidRPr="00E0237C">
        <w:rPr>
          <w:rFonts w:eastAsia="Calibri" w:cs="Arial"/>
          <w:sz w:val="21"/>
          <w:szCs w:val="21"/>
          <w:lang w:eastAsia="en-US"/>
        </w:rPr>
        <w:t>drøfte spørsmål knyttet til seksuell og reproduktiv helse</w:t>
      </w:r>
    </w:p>
    <w:p w14:paraId="2CBD13F6" w14:textId="77777777" w:rsidR="00E0237C" w:rsidRPr="00E0237C" w:rsidRDefault="00E0237C" w:rsidP="00E0237C">
      <w:pPr>
        <w:numPr>
          <w:ilvl w:val="0"/>
          <w:numId w:val="20"/>
        </w:numPr>
        <w:spacing w:after="160" w:line="259" w:lineRule="auto"/>
        <w:contextualSpacing/>
        <w:rPr>
          <w:rFonts w:eastAsia="Calibri" w:cs="Arial"/>
          <w:sz w:val="21"/>
          <w:szCs w:val="21"/>
          <w:lang w:eastAsia="en-US"/>
        </w:rPr>
      </w:pPr>
      <w:r w:rsidRPr="00E0237C">
        <w:rPr>
          <w:rFonts w:eastAsia="Calibri" w:cs="Arial"/>
          <w:sz w:val="21"/>
          <w:szCs w:val="21"/>
          <w:lang w:eastAsia="en-US"/>
        </w:rPr>
        <w:t>​sammenlikne nervesystemet og hormonsystemet og beskrive hvordan rusmidler, legemidler, miljøgifter og doping påvirker signalsystemene</w:t>
      </w:r>
    </w:p>
    <w:p w14:paraId="6CB37C7C" w14:textId="77777777" w:rsidR="00E0237C" w:rsidRPr="00E0237C" w:rsidRDefault="00E0237C" w:rsidP="00E0237C">
      <w:pPr>
        <w:numPr>
          <w:ilvl w:val="0"/>
          <w:numId w:val="20"/>
        </w:numPr>
        <w:spacing w:after="160" w:line="259" w:lineRule="auto"/>
        <w:contextualSpacing/>
        <w:rPr>
          <w:rFonts w:eastAsia="Calibri" w:cs="Arial"/>
          <w:sz w:val="21"/>
          <w:szCs w:val="21"/>
          <w:lang w:eastAsia="en-US"/>
        </w:rPr>
      </w:pPr>
      <w:r w:rsidRPr="00E0237C">
        <w:rPr>
          <w:rFonts w:eastAsia="Calibri" w:cs="Arial"/>
          <w:sz w:val="21"/>
          <w:szCs w:val="21"/>
          <w:lang w:eastAsia="en-US"/>
        </w:rPr>
        <w:t>​beskrive kroppens immunforsvar og hvordan vaksiner virker, og gjøre rede for hva vaksiner betyr for folkehelsen</w:t>
      </w:r>
    </w:p>
    <w:p w14:paraId="3CBBA31F" w14:textId="77777777" w:rsidR="00E0237C" w:rsidRPr="00E0237C" w:rsidRDefault="00E0237C" w:rsidP="00E0237C">
      <w:pPr>
        <w:spacing w:before="100" w:after="100" w:line="276" w:lineRule="auto"/>
        <w:contextualSpacing/>
        <w:rPr>
          <w:sz w:val="21"/>
          <w:szCs w:val="21"/>
        </w:rPr>
      </w:pPr>
    </w:p>
    <w:p w14:paraId="056DC2B1" w14:textId="77777777" w:rsidR="00E0237C" w:rsidRDefault="00E0237C" w:rsidP="00E0237C">
      <w:pPr>
        <w:spacing w:before="100" w:after="100" w:line="276" w:lineRule="auto"/>
        <w:contextualSpacing/>
        <w:rPr>
          <w:sz w:val="21"/>
          <w:szCs w:val="21"/>
        </w:rPr>
      </w:pPr>
    </w:p>
    <w:p w14:paraId="5ED2BF64" w14:textId="77777777" w:rsidR="006D110B" w:rsidRDefault="006D110B">
      <w:pPr>
        <w:rPr>
          <w:b/>
          <w:color w:val="596EB4"/>
          <w:w w:val="110"/>
        </w:rPr>
      </w:pPr>
      <w:r>
        <w:rPr>
          <w:b/>
          <w:color w:val="596EB4"/>
          <w:w w:val="110"/>
        </w:rPr>
        <w:br w:type="page"/>
      </w:r>
    </w:p>
    <w:p w14:paraId="560536EB" w14:textId="77777777" w:rsidR="00E0237C" w:rsidRPr="00E0237C" w:rsidRDefault="00E0237C" w:rsidP="00E0237C">
      <w:pPr>
        <w:spacing w:line="276" w:lineRule="auto"/>
        <w:contextualSpacing/>
        <w:rPr>
          <w:b/>
          <w:color w:val="596EB4"/>
          <w:w w:val="110"/>
        </w:rPr>
      </w:pPr>
      <w:r w:rsidRPr="00E0237C">
        <w:rPr>
          <w:b/>
          <w:color w:val="596EB4"/>
          <w:w w:val="110"/>
        </w:rPr>
        <w:lastRenderedPageBreak/>
        <w:t>Årsplan</w:t>
      </w:r>
    </w:p>
    <w:p w14:paraId="2118BC2D" w14:textId="77777777" w:rsidR="00E0237C" w:rsidRPr="00E0237C" w:rsidRDefault="00E0237C" w:rsidP="00E0237C">
      <w:pPr>
        <w:spacing w:before="100" w:after="100" w:line="276" w:lineRule="auto"/>
        <w:contextualSpacing/>
        <w:rPr>
          <w:sz w:val="21"/>
          <w:szCs w:val="21"/>
        </w:rPr>
      </w:pPr>
      <w:r w:rsidRPr="00E0237C">
        <w:rPr>
          <w:sz w:val="21"/>
          <w:szCs w:val="21"/>
        </w:rPr>
        <w:t>En plan er en plan, og som regel må den tilpasses og justeres med virkeligheten. For eksempel vil tidspunktet for høst- og vinterferie variere med landsdel, og tidspunkt for påskeferien varierer fra år til år. Prosjektarbeider og andre aktiviteter på skolen vil også medføre forskyvninger i en tidsplan. Vi velger likevel å angi tidsbruk per uke, slik at du som lærer kan bruke denne planen som et konkret forslag til gjennomføring av egen undervisning.</w:t>
      </w:r>
    </w:p>
    <w:p w14:paraId="4CF7C5EA" w14:textId="77777777" w:rsidR="00E0237C" w:rsidRDefault="00E0237C" w:rsidP="00E0237C">
      <w:pPr>
        <w:spacing w:before="100" w:after="100" w:line="276" w:lineRule="auto"/>
        <w:contextualSpacing/>
        <w:rPr>
          <w:sz w:val="21"/>
          <w:szCs w:val="21"/>
        </w:rPr>
      </w:pPr>
      <w:r w:rsidRPr="00E0237C">
        <w:rPr>
          <w:sz w:val="21"/>
          <w:szCs w:val="21"/>
        </w:rPr>
        <w:t>Planen er delt opp i perioder tilsvarende kapitlene i boka, og etter hver periode er det angitt bufferuker hvor ledig tid kan brukes til prosjekter, fordypning, flere forsøk, vurdering eller tilpassing til lokale behov og skoleruter.</w:t>
      </w:r>
    </w:p>
    <w:p w14:paraId="58708B5B" w14:textId="77777777" w:rsidR="00E0237C" w:rsidRPr="00E0237C" w:rsidRDefault="00E0237C" w:rsidP="00E0237C">
      <w:pPr>
        <w:spacing w:before="100" w:after="100" w:line="276" w:lineRule="auto"/>
        <w:contextualSpacing/>
        <w:rPr>
          <w:sz w:val="21"/>
          <w:szCs w:val="21"/>
        </w:rPr>
      </w:pPr>
    </w:p>
    <w:p w14:paraId="709F0ABB" w14:textId="77777777" w:rsidR="0026789E" w:rsidRDefault="00E0237C" w:rsidP="00E0237C">
      <w:pPr>
        <w:spacing w:before="100" w:after="100" w:line="276" w:lineRule="auto"/>
        <w:contextualSpacing/>
        <w:rPr>
          <w:sz w:val="21"/>
          <w:szCs w:val="21"/>
        </w:rPr>
      </w:pPr>
      <w:r w:rsidRPr="00E0237C">
        <w:rPr>
          <w:sz w:val="21"/>
          <w:szCs w:val="21"/>
        </w:rPr>
        <w:t>Årsplanen er konkret, og det henvises til emner, aktiviteter, forsøk og oppgaver i både grunnboka og i Lærerens bok. Dette er én mulig plan. Bruk den gjerne som den er, juster den kraftig, eller lag din egen.</w:t>
      </w:r>
    </w:p>
    <w:p w14:paraId="206B9E9F" w14:textId="77777777" w:rsidR="00E0237C" w:rsidRDefault="00E0237C">
      <w:pPr>
        <w:rPr>
          <w:sz w:val="21"/>
          <w:szCs w:val="21"/>
        </w:rPr>
      </w:pPr>
    </w:p>
    <w:tbl>
      <w:tblPr>
        <w:tblStyle w:val="Tabellrutenett"/>
        <w:tblW w:w="11340" w:type="dxa"/>
        <w:jc w:val="center"/>
        <w:tblLayout w:type="fixed"/>
        <w:tblLook w:val="04A0" w:firstRow="1" w:lastRow="0" w:firstColumn="1" w:lastColumn="0" w:noHBand="0" w:noVBand="1"/>
      </w:tblPr>
      <w:tblGrid>
        <w:gridCol w:w="916"/>
        <w:gridCol w:w="1636"/>
        <w:gridCol w:w="4602"/>
        <w:gridCol w:w="1134"/>
        <w:gridCol w:w="3052"/>
      </w:tblGrid>
      <w:tr w:rsidR="000B3ABA" w:rsidRPr="000B3ABA" w14:paraId="7DD6901E" w14:textId="77777777" w:rsidTr="0029639B">
        <w:trPr>
          <w:tblHeader/>
          <w:jc w:val="center"/>
        </w:trPr>
        <w:tc>
          <w:tcPr>
            <w:tcW w:w="916" w:type="dxa"/>
            <w:vAlign w:val="bottom"/>
          </w:tcPr>
          <w:p w14:paraId="5BB108CF" w14:textId="77777777" w:rsidR="000B3ABA" w:rsidRPr="000B3ABA" w:rsidRDefault="000B3ABA" w:rsidP="004B7569">
            <w:pPr>
              <w:jc w:val="center"/>
              <w:rPr>
                <w:rFonts w:asciiTheme="majorHAnsi" w:hAnsiTheme="majorHAnsi" w:cstheme="majorHAnsi"/>
                <w:b/>
                <w:sz w:val="22"/>
                <w:szCs w:val="22"/>
              </w:rPr>
            </w:pPr>
            <w:r w:rsidRPr="000B3ABA">
              <w:rPr>
                <w:rFonts w:asciiTheme="majorHAnsi" w:hAnsiTheme="majorHAnsi" w:cstheme="majorHAnsi"/>
                <w:b/>
                <w:sz w:val="22"/>
                <w:szCs w:val="22"/>
              </w:rPr>
              <w:t>Uke</w:t>
            </w:r>
          </w:p>
        </w:tc>
        <w:tc>
          <w:tcPr>
            <w:tcW w:w="1636" w:type="dxa"/>
            <w:vAlign w:val="bottom"/>
          </w:tcPr>
          <w:p w14:paraId="31ABDF3E" w14:textId="77777777" w:rsidR="000B3ABA" w:rsidRPr="000B3ABA" w:rsidRDefault="00A56AC6" w:rsidP="00A56AC6">
            <w:pPr>
              <w:jc w:val="center"/>
              <w:rPr>
                <w:rFonts w:asciiTheme="majorHAnsi" w:hAnsiTheme="majorHAnsi" w:cstheme="majorHAnsi"/>
                <w:b/>
                <w:sz w:val="22"/>
                <w:szCs w:val="22"/>
              </w:rPr>
            </w:pPr>
            <w:r>
              <w:rPr>
                <w:rFonts w:asciiTheme="majorHAnsi" w:hAnsiTheme="majorHAnsi" w:cstheme="majorHAnsi"/>
                <w:b/>
                <w:sz w:val="22"/>
                <w:szCs w:val="22"/>
              </w:rPr>
              <w:t>Underk</w:t>
            </w:r>
            <w:r w:rsidR="000B3ABA" w:rsidRPr="000B3ABA">
              <w:rPr>
                <w:rFonts w:asciiTheme="majorHAnsi" w:hAnsiTheme="majorHAnsi" w:cstheme="majorHAnsi"/>
                <w:b/>
                <w:sz w:val="22"/>
                <w:szCs w:val="22"/>
              </w:rPr>
              <w:t>apittel</w:t>
            </w:r>
          </w:p>
        </w:tc>
        <w:tc>
          <w:tcPr>
            <w:tcW w:w="4602" w:type="dxa"/>
            <w:vAlign w:val="bottom"/>
          </w:tcPr>
          <w:p w14:paraId="29A01289" w14:textId="77777777" w:rsidR="000B3ABA" w:rsidRPr="000B3ABA" w:rsidRDefault="000B3ABA" w:rsidP="004B7569">
            <w:pPr>
              <w:jc w:val="center"/>
              <w:rPr>
                <w:rFonts w:asciiTheme="majorHAnsi" w:hAnsiTheme="majorHAnsi" w:cstheme="majorHAnsi"/>
                <w:b/>
                <w:sz w:val="22"/>
                <w:szCs w:val="22"/>
              </w:rPr>
            </w:pPr>
            <w:r w:rsidRPr="000B3ABA">
              <w:rPr>
                <w:rFonts w:asciiTheme="majorHAnsi" w:hAnsiTheme="majorHAnsi" w:cstheme="majorHAnsi"/>
                <w:b/>
                <w:sz w:val="22"/>
                <w:szCs w:val="22"/>
              </w:rPr>
              <w:t>Emner og aktiviteter</w:t>
            </w:r>
          </w:p>
        </w:tc>
        <w:tc>
          <w:tcPr>
            <w:tcW w:w="1134" w:type="dxa"/>
            <w:vAlign w:val="bottom"/>
          </w:tcPr>
          <w:p w14:paraId="7CF3D068" w14:textId="77777777" w:rsidR="000B3ABA" w:rsidRPr="000B3ABA" w:rsidRDefault="000B3ABA" w:rsidP="004B7569">
            <w:pPr>
              <w:jc w:val="center"/>
              <w:rPr>
                <w:rFonts w:asciiTheme="majorHAnsi" w:hAnsiTheme="majorHAnsi" w:cstheme="majorHAnsi"/>
                <w:b/>
                <w:sz w:val="22"/>
                <w:szCs w:val="22"/>
              </w:rPr>
            </w:pPr>
            <w:r w:rsidRPr="000B3ABA">
              <w:rPr>
                <w:rFonts w:asciiTheme="majorHAnsi" w:hAnsiTheme="majorHAnsi" w:cstheme="majorHAnsi"/>
                <w:b/>
                <w:sz w:val="22"/>
                <w:szCs w:val="22"/>
              </w:rPr>
              <w:t>Lære-planmål</w:t>
            </w:r>
          </w:p>
        </w:tc>
        <w:tc>
          <w:tcPr>
            <w:tcW w:w="3052" w:type="dxa"/>
            <w:vAlign w:val="center"/>
          </w:tcPr>
          <w:p w14:paraId="308F204A" w14:textId="77777777" w:rsidR="000B3ABA" w:rsidRPr="000B3ABA" w:rsidRDefault="000B3ABA" w:rsidP="004B7569">
            <w:pPr>
              <w:jc w:val="center"/>
              <w:rPr>
                <w:rFonts w:asciiTheme="majorHAnsi" w:hAnsiTheme="majorHAnsi" w:cstheme="majorHAnsi"/>
                <w:b/>
                <w:sz w:val="22"/>
                <w:szCs w:val="22"/>
              </w:rPr>
            </w:pPr>
            <w:r w:rsidRPr="000B3ABA">
              <w:rPr>
                <w:rFonts w:asciiTheme="majorHAnsi" w:hAnsiTheme="majorHAnsi" w:cstheme="majorHAnsi"/>
                <w:b/>
                <w:sz w:val="22"/>
                <w:szCs w:val="22"/>
              </w:rPr>
              <w:t>Vurdering</w:t>
            </w:r>
          </w:p>
        </w:tc>
      </w:tr>
      <w:tr w:rsidR="000B3ABA" w:rsidRPr="000B3ABA" w14:paraId="30F87427" w14:textId="77777777" w:rsidTr="000B3ABA">
        <w:trPr>
          <w:jc w:val="center"/>
        </w:trPr>
        <w:tc>
          <w:tcPr>
            <w:tcW w:w="11340" w:type="dxa"/>
            <w:gridSpan w:val="5"/>
            <w:shd w:val="clear" w:color="auto" w:fill="58B948"/>
            <w:vAlign w:val="center"/>
          </w:tcPr>
          <w:p w14:paraId="2B63DBEA" w14:textId="77777777" w:rsidR="000B3ABA" w:rsidRPr="000B3ABA" w:rsidRDefault="000B3ABA" w:rsidP="000B3ABA">
            <w:pPr>
              <w:spacing w:after="160" w:line="259" w:lineRule="auto"/>
              <w:rPr>
                <w:rFonts w:ascii="Aharoni" w:hAnsi="Aharoni" w:cs="Aharoni"/>
                <w:b/>
                <w:color w:val="FFFFFF" w:themeColor="background1"/>
                <w:sz w:val="22"/>
              </w:rPr>
            </w:pPr>
            <w:r w:rsidRPr="000B3ABA">
              <w:rPr>
                <w:rFonts w:ascii="Aharoni" w:hAnsi="Aharoni" w:cs="Aharoni"/>
                <w:b/>
                <w:color w:val="FFFFFF" w:themeColor="background1"/>
                <w:sz w:val="22"/>
              </w:rPr>
              <w:t>Energi</w:t>
            </w:r>
          </w:p>
        </w:tc>
      </w:tr>
      <w:tr w:rsidR="000B3ABA" w:rsidRPr="0029639B" w14:paraId="07DA5EAF" w14:textId="77777777" w:rsidTr="004B7569">
        <w:trPr>
          <w:jc w:val="center"/>
        </w:trPr>
        <w:tc>
          <w:tcPr>
            <w:tcW w:w="916" w:type="dxa"/>
            <w:vAlign w:val="center"/>
          </w:tcPr>
          <w:p w14:paraId="468CD555"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34</w:t>
            </w:r>
          </w:p>
        </w:tc>
        <w:tc>
          <w:tcPr>
            <w:tcW w:w="1636" w:type="dxa"/>
          </w:tcPr>
          <w:p w14:paraId="23E0FD90" w14:textId="77777777" w:rsidR="000B3ABA" w:rsidRPr="0029639B" w:rsidRDefault="000B3ABA" w:rsidP="004B7569">
            <w:pPr>
              <w:rPr>
                <w:rFonts w:asciiTheme="majorHAnsi" w:hAnsiTheme="majorHAnsi" w:cstheme="majorHAnsi"/>
                <w:color w:val="FFFFFF" w:themeColor="background1"/>
                <w:sz w:val="22"/>
                <w:szCs w:val="22"/>
              </w:rPr>
            </w:pPr>
          </w:p>
        </w:tc>
        <w:tc>
          <w:tcPr>
            <w:tcW w:w="4602" w:type="dxa"/>
          </w:tcPr>
          <w:p w14:paraId="096C556F"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Oppstart prosjekt elevmedvirkning s. 8 i LB</w:t>
            </w:r>
            <w:r w:rsidR="004E2876">
              <w:rPr>
                <w:rStyle w:val="Sluttnotereferanse"/>
                <w:rFonts w:asciiTheme="majorHAnsi" w:hAnsiTheme="majorHAnsi" w:cstheme="majorHAnsi"/>
                <w:sz w:val="22"/>
                <w:szCs w:val="22"/>
              </w:rPr>
              <w:endnoteReference w:id="1"/>
            </w:r>
            <w:r w:rsidR="00E14316">
              <w:rPr>
                <w:rFonts w:asciiTheme="majorHAnsi" w:hAnsiTheme="majorHAnsi" w:cstheme="majorHAnsi"/>
                <w:sz w:val="22"/>
                <w:szCs w:val="22"/>
              </w:rPr>
              <w:t>.</w:t>
            </w:r>
          </w:p>
        </w:tc>
        <w:tc>
          <w:tcPr>
            <w:tcW w:w="1134" w:type="dxa"/>
            <w:vMerge w:val="restart"/>
          </w:tcPr>
          <w:p w14:paraId="1C1627D1"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KE1</w:t>
            </w:r>
          </w:p>
          <w:p w14:paraId="19024203"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KE3</w:t>
            </w:r>
          </w:p>
          <w:p w14:paraId="06AB32B4"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TT1</w:t>
            </w:r>
          </w:p>
          <w:p w14:paraId="70C4CD0C"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TT2</w:t>
            </w:r>
          </w:p>
          <w:p w14:paraId="48FB4543"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TT3</w:t>
            </w:r>
          </w:p>
          <w:p w14:paraId="6A9CF793"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KM5</w:t>
            </w:r>
          </w:p>
          <w:p w14:paraId="22D2B33F"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KM11</w:t>
            </w:r>
          </w:p>
          <w:p w14:paraId="0833407F"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KM12</w:t>
            </w:r>
          </w:p>
        </w:tc>
        <w:tc>
          <w:tcPr>
            <w:tcW w:w="3052" w:type="dxa"/>
            <w:vMerge w:val="restart"/>
            <w:vAlign w:val="center"/>
          </w:tcPr>
          <w:p w14:paraId="313DFBFD"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Elevsamtaler, tilbakemelding på elevundervisning</w:t>
            </w:r>
          </w:p>
          <w:p w14:paraId="31F8E710" w14:textId="77777777" w:rsidR="000B3ABA" w:rsidRPr="0029639B" w:rsidRDefault="000B3ABA" w:rsidP="004B7569">
            <w:pPr>
              <w:rPr>
                <w:rFonts w:asciiTheme="majorHAnsi" w:hAnsiTheme="majorHAnsi" w:cstheme="majorHAnsi"/>
                <w:sz w:val="22"/>
                <w:szCs w:val="22"/>
              </w:rPr>
            </w:pPr>
          </w:p>
          <w:p w14:paraId="34C51599" w14:textId="77777777" w:rsidR="000B3ABA" w:rsidRPr="0029639B" w:rsidRDefault="000B3ABA" w:rsidP="004B7569">
            <w:pPr>
              <w:rPr>
                <w:rFonts w:asciiTheme="majorHAnsi" w:hAnsiTheme="majorHAnsi" w:cstheme="majorHAnsi"/>
                <w:sz w:val="22"/>
                <w:szCs w:val="22"/>
              </w:rPr>
            </w:pPr>
          </w:p>
        </w:tc>
      </w:tr>
      <w:tr w:rsidR="000B3ABA" w:rsidRPr="0029639B" w14:paraId="491E4243" w14:textId="77777777" w:rsidTr="004B7569">
        <w:trPr>
          <w:jc w:val="center"/>
        </w:trPr>
        <w:tc>
          <w:tcPr>
            <w:tcW w:w="916" w:type="dxa"/>
            <w:vAlign w:val="center"/>
          </w:tcPr>
          <w:p w14:paraId="5F6F19B8"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35</w:t>
            </w:r>
          </w:p>
        </w:tc>
        <w:tc>
          <w:tcPr>
            <w:tcW w:w="1636" w:type="dxa"/>
          </w:tcPr>
          <w:p w14:paraId="443A7FE2"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Hva er energi</w:t>
            </w:r>
          </w:p>
        </w:tc>
        <w:tc>
          <w:tcPr>
            <w:tcW w:w="4602" w:type="dxa"/>
          </w:tcPr>
          <w:p w14:paraId="1348EB5A"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Elevundervisning: Bevegelses- og stillingsenergi</w:t>
            </w:r>
            <w:r w:rsidR="00E14316">
              <w:rPr>
                <w:rFonts w:asciiTheme="majorHAnsi" w:hAnsiTheme="majorHAnsi" w:cstheme="majorHAnsi"/>
                <w:sz w:val="22"/>
                <w:szCs w:val="22"/>
              </w:rPr>
              <w:t>.</w:t>
            </w:r>
          </w:p>
          <w:p w14:paraId="6F79A4E6"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Elevundervisning: Energiloven</w:t>
            </w:r>
            <w:r w:rsidR="00E14316">
              <w:rPr>
                <w:rFonts w:asciiTheme="majorHAnsi" w:hAnsiTheme="majorHAnsi" w:cstheme="majorHAnsi"/>
                <w:sz w:val="22"/>
                <w:szCs w:val="22"/>
              </w:rPr>
              <w:t>.</w:t>
            </w:r>
          </w:p>
        </w:tc>
        <w:tc>
          <w:tcPr>
            <w:tcW w:w="1134" w:type="dxa"/>
            <w:vMerge/>
          </w:tcPr>
          <w:p w14:paraId="28B7F727" w14:textId="77777777" w:rsidR="000B3ABA" w:rsidRPr="0029639B" w:rsidRDefault="000B3ABA" w:rsidP="004B7569">
            <w:pPr>
              <w:rPr>
                <w:rFonts w:asciiTheme="majorHAnsi" w:hAnsiTheme="majorHAnsi" w:cstheme="majorHAnsi"/>
                <w:sz w:val="22"/>
                <w:szCs w:val="22"/>
              </w:rPr>
            </w:pPr>
          </w:p>
        </w:tc>
        <w:tc>
          <w:tcPr>
            <w:tcW w:w="3052" w:type="dxa"/>
            <w:vMerge/>
            <w:vAlign w:val="center"/>
          </w:tcPr>
          <w:p w14:paraId="349166B7" w14:textId="77777777" w:rsidR="000B3ABA" w:rsidRPr="0029639B" w:rsidRDefault="000B3ABA" w:rsidP="004B7569">
            <w:pPr>
              <w:rPr>
                <w:rFonts w:asciiTheme="majorHAnsi" w:hAnsiTheme="majorHAnsi" w:cstheme="majorHAnsi"/>
                <w:sz w:val="22"/>
                <w:szCs w:val="22"/>
              </w:rPr>
            </w:pPr>
          </w:p>
        </w:tc>
      </w:tr>
      <w:tr w:rsidR="000B3ABA" w:rsidRPr="0029639B" w14:paraId="4118B224" w14:textId="77777777" w:rsidTr="004B7569">
        <w:trPr>
          <w:jc w:val="center"/>
        </w:trPr>
        <w:tc>
          <w:tcPr>
            <w:tcW w:w="916" w:type="dxa"/>
            <w:vAlign w:val="center"/>
          </w:tcPr>
          <w:p w14:paraId="28E0DEA1"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36</w:t>
            </w:r>
          </w:p>
        </w:tc>
        <w:tc>
          <w:tcPr>
            <w:tcW w:w="1636" w:type="dxa"/>
          </w:tcPr>
          <w:p w14:paraId="55C99B9B"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Energikilder</w:t>
            </w:r>
          </w:p>
        </w:tc>
        <w:tc>
          <w:tcPr>
            <w:tcW w:w="4602" w:type="dxa"/>
          </w:tcPr>
          <w:p w14:paraId="32637056"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Elevundervisning: Fornybare energikilder</w:t>
            </w:r>
            <w:r w:rsidR="00E14316">
              <w:rPr>
                <w:rFonts w:asciiTheme="majorHAnsi" w:hAnsiTheme="majorHAnsi" w:cstheme="majorHAnsi"/>
                <w:sz w:val="22"/>
                <w:szCs w:val="22"/>
              </w:rPr>
              <w:t>.</w:t>
            </w:r>
          </w:p>
          <w:p w14:paraId="2BD963B7"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Elevundervisning: Energi fra sola</w:t>
            </w:r>
            <w:r w:rsidR="00E14316">
              <w:rPr>
                <w:rFonts w:asciiTheme="majorHAnsi" w:hAnsiTheme="majorHAnsi" w:cstheme="majorHAnsi"/>
                <w:sz w:val="22"/>
                <w:szCs w:val="22"/>
              </w:rPr>
              <w:t>.</w:t>
            </w:r>
          </w:p>
          <w:p w14:paraId="4DD34077"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Gruppeoppgave energikilder s. 14 i LB</w:t>
            </w:r>
            <w:r w:rsidR="00E14316">
              <w:rPr>
                <w:rFonts w:asciiTheme="majorHAnsi" w:hAnsiTheme="majorHAnsi" w:cstheme="majorHAnsi"/>
                <w:sz w:val="22"/>
                <w:szCs w:val="22"/>
              </w:rPr>
              <w:t>.</w:t>
            </w:r>
          </w:p>
        </w:tc>
        <w:tc>
          <w:tcPr>
            <w:tcW w:w="1134" w:type="dxa"/>
            <w:vMerge/>
          </w:tcPr>
          <w:p w14:paraId="3C5CFF08" w14:textId="77777777" w:rsidR="000B3ABA" w:rsidRPr="0029639B" w:rsidRDefault="000B3ABA" w:rsidP="004B7569">
            <w:pPr>
              <w:rPr>
                <w:rFonts w:asciiTheme="majorHAnsi" w:hAnsiTheme="majorHAnsi" w:cstheme="majorHAnsi"/>
                <w:sz w:val="22"/>
                <w:szCs w:val="22"/>
              </w:rPr>
            </w:pPr>
          </w:p>
        </w:tc>
        <w:tc>
          <w:tcPr>
            <w:tcW w:w="3052" w:type="dxa"/>
            <w:vAlign w:val="center"/>
          </w:tcPr>
          <w:p w14:paraId="56B09BAA" w14:textId="77777777" w:rsidR="000B3ABA" w:rsidRPr="0029639B" w:rsidRDefault="004E2876" w:rsidP="004B7569">
            <w:pPr>
              <w:rPr>
                <w:rFonts w:asciiTheme="majorHAnsi" w:hAnsiTheme="majorHAnsi" w:cstheme="majorHAnsi"/>
                <w:sz w:val="22"/>
                <w:szCs w:val="22"/>
              </w:rPr>
            </w:pPr>
            <w:r>
              <w:rPr>
                <w:rFonts w:asciiTheme="majorHAnsi" w:hAnsiTheme="majorHAnsi" w:cstheme="majorHAnsi"/>
                <w:sz w:val="22"/>
                <w:szCs w:val="22"/>
              </w:rPr>
              <w:t>Gruppevis muntlige fra</w:t>
            </w:r>
            <w:r w:rsidR="000B3ABA" w:rsidRPr="0029639B">
              <w:rPr>
                <w:rFonts w:asciiTheme="majorHAnsi" w:hAnsiTheme="majorHAnsi" w:cstheme="majorHAnsi"/>
                <w:sz w:val="22"/>
                <w:szCs w:val="22"/>
              </w:rPr>
              <w:t>mføringer</w:t>
            </w:r>
          </w:p>
          <w:p w14:paraId="5050A6B8" w14:textId="77777777" w:rsidR="000B3ABA" w:rsidRPr="0029639B" w:rsidRDefault="000B3ABA" w:rsidP="004B7569">
            <w:pPr>
              <w:rPr>
                <w:rFonts w:asciiTheme="majorHAnsi" w:hAnsiTheme="majorHAnsi" w:cstheme="majorHAnsi"/>
                <w:sz w:val="22"/>
                <w:szCs w:val="22"/>
              </w:rPr>
            </w:pPr>
          </w:p>
        </w:tc>
      </w:tr>
      <w:tr w:rsidR="000B3ABA" w:rsidRPr="0029639B" w14:paraId="4AB954E5" w14:textId="77777777" w:rsidTr="004B7569">
        <w:trPr>
          <w:jc w:val="center"/>
        </w:trPr>
        <w:tc>
          <w:tcPr>
            <w:tcW w:w="916" w:type="dxa"/>
            <w:vAlign w:val="center"/>
          </w:tcPr>
          <w:p w14:paraId="6B76EBFD"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37</w:t>
            </w:r>
          </w:p>
        </w:tc>
        <w:tc>
          <w:tcPr>
            <w:tcW w:w="1636" w:type="dxa"/>
          </w:tcPr>
          <w:p w14:paraId="4C482BBD"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Energibærere og energikvalitet</w:t>
            </w:r>
          </w:p>
        </w:tc>
        <w:tc>
          <w:tcPr>
            <w:tcW w:w="4602" w:type="dxa"/>
          </w:tcPr>
          <w:p w14:paraId="07C2E1FB" w14:textId="77777777" w:rsidR="000B3ABA" w:rsidRPr="0029639B" w:rsidRDefault="000B3ABA" w:rsidP="004B7569">
            <w:pPr>
              <w:tabs>
                <w:tab w:val="left" w:pos="2533"/>
              </w:tabs>
              <w:rPr>
                <w:rFonts w:asciiTheme="majorHAnsi" w:hAnsiTheme="majorHAnsi" w:cstheme="majorHAnsi"/>
                <w:sz w:val="22"/>
                <w:szCs w:val="22"/>
              </w:rPr>
            </w:pPr>
            <w:r w:rsidRPr="0029639B">
              <w:rPr>
                <w:rFonts w:asciiTheme="majorHAnsi" w:hAnsiTheme="majorHAnsi" w:cstheme="majorHAnsi"/>
                <w:sz w:val="22"/>
                <w:szCs w:val="22"/>
              </w:rPr>
              <w:t>Elevundervisning: Energibærere og energikvalitet</w:t>
            </w:r>
            <w:r w:rsidR="00E14316">
              <w:rPr>
                <w:rFonts w:asciiTheme="majorHAnsi" w:hAnsiTheme="majorHAnsi" w:cstheme="majorHAnsi"/>
                <w:sz w:val="22"/>
                <w:szCs w:val="22"/>
              </w:rPr>
              <w:t>.</w:t>
            </w:r>
          </w:p>
          <w:p w14:paraId="5A64185F" w14:textId="77777777" w:rsidR="000B3ABA" w:rsidRPr="0029639B" w:rsidRDefault="00E14316" w:rsidP="004B7569">
            <w:pPr>
              <w:tabs>
                <w:tab w:val="left" w:pos="2533"/>
              </w:tabs>
              <w:rPr>
                <w:rFonts w:asciiTheme="majorHAnsi" w:hAnsiTheme="majorHAnsi" w:cstheme="majorHAnsi"/>
                <w:sz w:val="22"/>
                <w:szCs w:val="22"/>
              </w:rPr>
            </w:pPr>
            <w:r>
              <w:rPr>
                <w:rFonts w:asciiTheme="majorHAnsi" w:hAnsiTheme="majorHAnsi" w:cstheme="majorHAnsi"/>
                <w:sz w:val="22"/>
                <w:szCs w:val="22"/>
              </w:rPr>
              <w:t>Elevforsøk s. 34–37.</w:t>
            </w:r>
          </w:p>
        </w:tc>
        <w:tc>
          <w:tcPr>
            <w:tcW w:w="1134" w:type="dxa"/>
            <w:vMerge/>
          </w:tcPr>
          <w:p w14:paraId="4D07EB93" w14:textId="77777777" w:rsidR="000B3ABA" w:rsidRPr="0029639B" w:rsidRDefault="000B3ABA" w:rsidP="004B7569">
            <w:pPr>
              <w:rPr>
                <w:rFonts w:asciiTheme="majorHAnsi" w:hAnsiTheme="majorHAnsi" w:cstheme="majorHAnsi"/>
                <w:sz w:val="22"/>
                <w:szCs w:val="22"/>
              </w:rPr>
            </w:pPr>
          </w:p>
        </w:tc>
        <w:tc>
          <w:tcPr>
            <w:tcW w:w="3052" w:type="dxa"/>
            <w:vAlign w:val="center"/>
          </w:tcPr>
          <w:p w14:paraId="43E531EE"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Enkel rapport fra elevforsøk</w:t>
            </w:r>
          </w:p>
        </w:tc>
      </w:tr>
      <w:tr w:rsidR="000B3ABA" w:rsidRPr="0029639B" w14:paraId="4DECC7ED" w14:textId="77777777" w:rsidTr="004B7569">
        <w:trPr>
          <w:trHeight w:val="903"/>
          <w:jc w:val="center"/>
        </w:trPr>
        <w:tc>
          <w:tcPr>
            <w:tcW w:w="916" w:type="dxa"/>
            <w:vAlign w:val="center"/>
          </w:tcPr>
          <w:p w14:paraId="42FAC270"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38</w:t>
            </w:r>
          </w:p>
          <w:p w14:paraId="29021616" w14:textId="77777777" w:rsidR="000B3ABA" w:rsidRPr="0029639B" w:rsidRDefault="000B3ABA" w:rsidP="004B7569">
            <w:pPr>
              <w:rPr>
                <w:rFonts w:asciiTheme="majorHAnsi" w:hAnsiTheme="majorHAnsi" w:cstheme="majorHAnsi"/>
                <w:sz w:val="22"/>
                <w:szCs w:val="22"/>
              </w:rPr>
            </w:pPr>
          </w:p>
        </w:tc>
        <w:tc>
          <w:tcPr>
            <w:tcW w:w="1636" w:type="dxa"/>
          </w:tcPr>
          <w:p w14:paraId="501603D6"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Utfordringer ved energi-produksjon</w:t>
            </w:r>
          </w:p>
        </w:tc>
        <w:tc>
          <w:tcPr>
            <w:tcW w:w="4602" w:type="dxa"/>
          </w:tcPr>
          <w:p w14:paraId="779E0B45"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Elevundervisning: Ut</w:t>
            </w:r>
            <w:r w:rsidR="00E14316">
              <w:rPr>
                <w:rFonts w:asciiTheme="majorHAnsi" w:hAnsiTheme="majorHAnsi" w:cstheme="majorHAnsi"/>
                <w:sz w:val="22"/>
                <w:szCs w:val="22"/>
              </w:rPr>
              <w:t>fordringer ved energiproduksjon.</w:t>
            </w:r>
          </w:p>
          <w:p w14:paraId="052350CE" w14:textId="77777777" w:rsidR="000B3ABA" w:rsidRPr="0029639B" w:rsidRDefault="000B3ABA" w:rsidP="00E14316">
            <w:pPr>
              <w:rPr>
                <w:rFonts w:asciiTheme="majorHAnsi" w:hAnsiTheme="majorHAnsi" w:cstheme="majorHAnsi"/>
                <w:sz w:val="22"/>
                <w:szCs w:val="22"/>
              </w:rPr>
            </w:pPr>
            <w:r w:rsidRPr="0029639B">
              <w:rPr>
                <w:rFonts w:asciiTheme="majorHAnsi" w:hAnsiTheme="majorHAnsi" w:cstheme="majorHAnsi"/>
                <w:sz w:val="22"/>
                <w:szCs w:val="22"/>
              </w:rPr>
              <w:t>Excel</w:t>
            </w:r>
            <w:r w:rsidR="00D53F37">
              <w:rPr>
                <w:rFonts w:asciiTheme="majorHAnsi" w:hAnsiTheme="majorHAnsi" w:cstheme="majorHAnsi"/>
                <w:sz w:val="22"/>
                <w:szCs w:val="22"/>
              </w:rPr>
              <w:t>-</w:t>
            </w:r>
            <w:r w:rsidRPr="0029639B">
              <w:rPr>
                <w:rFonts w:asciiTheme="majorHAnsi" w:hAnsiTheme="majorHAnsi" w:cstheme="majorHAnsi"/>
                <w:sz w:val="22"/>
                <w:szCs w:val="22"/>
              </w:rPr>
              <w:t>oppgave strømforbruk, s. 22 i LB</w:t>
            </w:r>
            <w:r w:rsidR="00E14316">
              <w:rPr>
                <w:rFonts w:asciiTheme="majorHAnsi" w:hAnsiTheme="majorHAnsi" w:cstheme="majorHAnsi"/>
                <w:sz w:val="22"/>
                <w:szCs w:val="22"/>
              </w:rPr>
              <w:t>.</w:t>
            </w:r>
          </w:p>
        </w:tc>
        <w:tc>
          <w:tcPr>
            <w:tcW w:w="1134" w:type="dxa"/>
            <w:vMerge/>
          </w:tcPr>
          <w:p w14:paraId="36DF9054" w14:textId="77777777" w:rsidR="000B3ABA" w:rsidRPr="0029639B" w:rsidRDefault="000B3ABA" w:rsidP="004B7569">
            <w:pPr>
              <w:rPr>
                <w:rFonts w:asciiTheme="majorHAnsi" w:hAnsiTheme="majorHAnsi" w:cstheme="majorHAnsi"/>
                <w:sz w:val="22"/>
                <w:szCs w:val="22"/>
              </w:rPr>
            </w:pPr>
          </w:p>
        </w:tc>
        <w:tc>
          <w:tcPr>
            <w:tcW w:w="3052" w:type="dxa"/>
            <w:vAlign w:val="center"/>
          </w:tcPr>
          <w:p w14:paraId="39B0C7C6"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Excel</w:t>
            </w:r>
            <w:r w:rsidR="00D53F37">
              <w:rPr>
                <w:rFonts w:asciiTheme="majorHAnsi" w:hAnsiTheme="majorHAnsi" w:cstheme="majorHAnsi"/>
                <w:sz w:val="22"/>
                <w:szCs w:val="22"/>
              </w:rPr>
              <w:t>-</w:t>
            </w:r>
            <w:r w:rsidRPr="0029639B">
              <w:rPr>
                <w:rFonts w:asciiTheme="majorHAnsi" w:hAnsiTheme="majorHAnsi" w:cstheme="majorHAnsi"/>
                <w:sz w:val="22"/>
                <w:szCs w:val="22"/>
              </w:rPr>
              <w:t>oppgave, vurderingskriterier og tilbakemeldinger i samarbeid med matte</w:t>
            </w:r>
          </w:p>
        </w:tc>
      </w:tr>
      <w:tr w:rsidR="000B3ABA" w:rsidRPr="0029639B" w14:paraId="291063B7" w14:textId="77777777" w:rsidTr="004B7569">
        <w:trPr>
          <w:trHeight w:val="903"/>
          <w:jc w:val="center"/>
        </w:trPr>
        <w:tc>
          <w:tcPr>
            <w:tcW w:w="916" w:type="dxa"/>
            <w:vAlign w:val="center"/>
          </w:tcPr>
          <w:p w14:paraId="0FBEB681"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39</w:t>
            </w:r>
          </w:p>
        </w:tc>
        <w:tc>
          <w:tcPr>
            <w:tcW w:w="1636" w:type="dxa"/>
          </w:tcPr>
          <w:p w14:paraId="226C1974"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Energi i mat</w:t>
            </w:r>
          </w:p>
        </w:tc>
        <w:tc>
          <w:tcPr>
            <w:tcW w:w="4602" w:type="dxa"/>
          </w:tcPr>
          <w:p w14:paraId="28193F86"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Elevundervisning: Energi i mat</w:t>
            </w:r>
            <w:r w:rsidR="00E14316">
              <w:rPr>
                <w:rFonts w:asciiTheme="majorHAnsi" w:hAnsiTheme="majorHAnsi" w:cstheme="majorHAnsi"/>
                <w:sz w:val="22"/>
                <w:szCs w:val="22"/>
              </w:rPr>
              <w:t>.</w:t>
            </w:r>
          </w:p>
          <w:p w14:paraId="6BA6BCFC" w14:textId="77777777" w:rsidR="000B3ABA" w:rsidRPr="0029639B" w:rsidRDefault="00E14316" w:rsidP="004B7569">
            <w:pPr>
              <w:rPr>
                <w:rFonts w:asciiTheme="majorHAnsi" w:hAnsiTheme="majorHAnsi" w:cstheme="majorHAnsi"/>
                <w:sz w:val="22"/>
                <w:szCs w:val="22"/>
              </w:rPr>
            </w:pPr>
            <w:r>
              <w:rPr>
                <w:rFonts w:asciiTheme="majorHAnsi" w:hAnsiTheme="majorHAnsi" w:cstheme="majorHAnsi"/>
                <w:sz w:val="22"/>
                <w:szCs w:val="22"/>
              </w:rPr>
              <w:t>Gruppeoppgaver om energi i mat.</w:t>
            </w:r>
          </w:p>
        </w:tc>
        <w:tc>
          <w:tcPr>
            <w:tcW w:w="1134" w:type="dxa"/>
            <w:vMerge/>
          </w:tcPr>
          <w:p w14:paraId="76AD106C" w14:textId="77777777" w:rsidR="000B3ABA" w:rsidRPr="0029639B" w:rsidRDefault="000B3ABA" w:rsidP="004B7569">
            <w:pPr>
              <w:rPr>
                <w:rFonts w:asciiTheme="majorHAnsi" w:hAnsiTheme="majorHAnsi" w:cstheme="majorHAnsi"/>
                <w:sz w:val="22"/>
                <w:szCs w:val="22"/>
              </w:rPr>
            </w:pPr>
          </w:p>
        </w:tc>
        <w:tc>
          <w:tcPr>
            <w:tcW w:w="3052" w:type="dxa"/>
            <w:vAlign w:val="center"/>
          </w:tcPr>
          <w:p w14:paraId="685BE941"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Innlevering/resultat fra gruppeoppgave</w:t>
            </w:r>
          </w:p>
        </w:tc>
      </w:tr>
      <w:tr w:rsidR="000B3ABA" w:rsidRPr="0029639B" w14:paraId="56893430" w14:textId="77777777" w:rsidTr="0029639B">
        <w:trPr>
          <w:jc w:val="center"/>
        </w:trPr>
        <w:tc>
          <w:tcPr>
            <w:tcW w:w="916" w:type="dxa"/>
            <w:tcBorders>
              <w:bottom w:val="single" w:sz="4" w:space="0" w:color="auto"/>
            </w:tcBorders>
            <w:shd w:val="clear" w:color="auto" w:fill="D9D9D9" w:themeFill="background1" w:themeFillShade="D9"/>
            <w:vAlign w:val="center"/>
          </w:tcPr>
          <w:p w14:paraId="74CE3C0B" w14:textId="77777777" w:rsidR="000B3ABA" w:rsidRPr="0029639B" w:rsidRDefault="0029639B" w:rsidP="004B7569">
            <w:pPr>
              <w:rPr>
                <w:rFonts w:asciiTheme="majorHAnsi" w:hAnsiTheme="majorHAnsi" w:cstheme="majorHAnsi"/>
                <w:sz w:val="22"/>
                <w:szCs w:val="22"/>
              </w:rPr>
            </w:pPr>
            <w:r>
              <w:rPr>
                <w:rFonts w:asciiTheme="majorHAnsi" w:hAnsiTheme="majorHAnsi" w:cstheme="majorHAnsi"/>
                <w:sz w:val="22"/>
                <w:szCs w:val="22"/>
              </w:rPr>
              <w:t>40–</w:t>
            </w:r>
            <w:r w:rsidR="000B3ABA" w:rsidRPr="0029639B">
              <w:rPr>
                <w:rFonts w:asciiTheme="majorHAnsi" w:hAnsiTheme="majorHAnsi" w:cstheme="majorHAnsi"/>
                <w:sz w:val="22"/>
                <w:szCs w:val="22"/>
              </w:rPr>
              <w:t>43</w:t>
            </w:r>
          </w:p>
        </w:tc>
        <w:tc>
          <w:tcPr>
            <w:tcW w:w="10424" w:type="dxa"/>
            <w:gridSpan w:val="4"/>
            <w:tcBorders>
              <w:bottom w:val="single" w:sz="4" w:space="0" w:color="auto"/>
            </w:tcBorders>
            <w:shd w:val="clear" w:color="auto" w:fill="D9D9D9" w:themeFill="background1" w:themeFillShade="D9"/>
            <w:vAlign w:val="center"/>
          </w:tcPr>
          <w:p w14:paraId="26E266A9" w14:textId="77777777" w:rsidR="000B3ABA" w:rsidRPr="0029639B" w:rsidRDefault="00E14316" w:rsidP="004B7569">
            <w:pPr>
              <w:rPr>
                <w:rFonts w:asciiTheme="majorHAnsi" w:hAnsiTheme="majorHAnsi" w:cstheme="majorHAnsi"/>
                <w:sz w:val="22"/>
                <w:szCs w:val="22"/>
              </w:rPr>
            </w:pPr>
            <w:r>
              <w:rPr>
                <w:rFonts w:asciiTheme="majorHAnsi" w:hAnsiTheme="majorHAnsi" w:cstheme="majorHAnsi"/>
                <w:sz w:val="22"/>
                <w:szCs w:val="22"/>
              </w:rPr>
              <w:t>Buffer</w:t>
            </w:r>
            <w:r w:rsidR="000B3ABA" w:rsidRPr="0029639B">
              <w:rPr>
                <w:rFonts w:asciiTheme="majorHAnsi" w:hAnsiTheme="majorHAnsi" w:cstheme="majorHAnsi"/>
                <w:sz w:val="22"/>
                <w:szCs w:val="22"/>
              </w:rPr>
              <w:t>uker og høstferie</w:t>
            </w:r>
          </w:p>
        </w:tc>
      </w:tr>
      <w:tr w:rsidR="0029639B" w:rsidRPr="0029639B" w14:paraId="22F19112" w14:textId="77777777" w:rsidTr="0029639B">
        <w:trPr>
          <w:jc w:val="center"/>
        </w:trPr>
        <w:tc>
          <w:tcPr>
            <w:tcW w:w="916" w:type="dxa"/>
            <w:tcBorders>
              <w:left w:val="nil"/>
              <w:bottom w:val="nil"/>
              <w:right w:val="nil"/>
            </w:tcBorders>
            <w:shd w:val="clear" w:color="auto" w:fill="FFFFFF" w:themeFill="background1"/>
            <w:vAlign w:val="center"/>
          </w:tcPr>
          <w:p w14:paraId="68A40AA0" w14:textId="77777777" w:rsidR="0029639B" w:rsidRDefault="0029639B" w:rsidP="004B7569">
            <w:pPr>
              <w:rPr>
                <w:rFonts w:asciiTheme="majorHAnsi" w:hAnsiTheme="majorHAnsi" w:cstheme="majorHAnsi"/>
                <w:sz w:val="22"/>
                <w:szCs w:val="22"/>
              </w:rPr>
            </w:pPr>
          </w:p>
          <w:p w14:paraId="78387942" w14:textId="77777777" w:rsidR="0029639B" w:rsidRDefault="0029639B" w:rsidP="004B7569">
            <w:pPr>
              <w:rPr>
                <w:rFonts w:asciiTheme="majorHAnsi" w:hAnsiTheme="majorHAnsi" w:cstheme="majorHAnsi"/>
                <w:sz w:val="22"/>
                <w:szCs w:val="22"/>
              </w:rPr>
            </w:pPr>
          </w:p>
          <w:p w14:paraId="2990D0B7" w14:textId="77777777" w:rsidR="0029639B" w:rsidRDefault="0029639B" w:rsidP="004B7569">
            <w:pPr>
              <w:rPr>
                <w:rFonts w:asciiTheme="majorHAnsi" w:hAnsiTheme="majorHAnsi" w:cstheme="majorHAnsi"/>
                <w:sz w:val="22"/>
                <w:szCs w:val="22"/>
              </w:rPr>
            </w:pPr>
          </w:p>
          <w:p w14:paraId="33A3BA26" w14:textId="77777777" w:rsidR="0029639B" w:rsidRDefault="0029639B" w:rsidP="004B7569">
            <w:pPr>
              <w:rPr>
                <w:rFonts w:asciiTheme="majorHAnsi" w:hAnsiTheme="majorHAnsi" w:cstheme="majorHAnsi"/>
                <w:sz w:val="22"/>
                <w:szCs w:val="22"/>
              </w:rPr>
            </w:pPr>
          </w:p>
          <w:p w14:paraId="2B290A17" w14:textId="77777777" w:rsidR="0029639B" w:rsidRDefault="0029639B" w:rsidP="004B7569">
            <w:pPr>
              <w:rPr>
                <w:rFonts w:asciiTheme="majorHAnsi" w:hAnsiTheme="majorHAnsi" w:cstheme="majorHAnsi"/>
                <w:sz w:val="22"/>
                <w:szCs w:val="22"/>
              </w:rPr>
            </w:pPr>
          </w:p>
          <w:p w14:paraId="6074D65E" w14:textId="77777777" w:rsidR="0029639B" w:rsidRDefault="0029639B" w:rsidP="004B7569">
            <w:pPr>
              <w:rPr>
                <w:rFonts w:asciiTheme="majorHAnsi" w:hAnsiTheme="majorHAnsi" w:cstheme="majorHAnsi"/>
                <w:sz w:val="22"/>
                <w:szCs w:val="22"/>
              </w:rPr>
            </w:pPr>
          </w:p>
          <w:p w14:paraId="7D50AEF5" w14:textId="77777777" w:rsidR="0029639B" w:rsidRDefault="0029639B" w:rsidP="004B7569">
            <w:pPr>
              <w:rPr>
                <w:rFonts w:asciiTheme="majorHAnsi" w:hAnsiTheme="majorHAnsi" w:cstheme="majorHAnsi"/>
                <w:sz w:val="22"/>
                <w:szCs w:val="22"/>
              </w:rPr>
            </w:pPr>
          </w:p>
          <w:p w14:paraId="1B54F2E7" w14:textId="77777777" w:rsidR="0029639B" w:rsidRDefault="0029639B" w:rsidP="004B7569">
            <w:pPr>
              <w:rPr>
                <w:rFonts w:asciiTheme="majorHAnsi" w:hAnsiTheme="majorHAnsi" w:cstheme="majorHAnsi"/>
                <w:sz w:val="22"/>
                <w:szCs w:val="22"/>
              </w:rPr>
            </w:pPr>
          </w:p>
          <w:p w14:paraId="24F7522D" w14:textId="77777777" w:rsidR="0029639B" w:rsidRDefault="0029639B" w:rsidP="004B7569">
            <w:pPr>
              <w:rPr>
                <w:rFonts w:asciiTheme="majorHAnsi" w:hAnsiTheme="majorHAnsi" w:cstheme="majorHAnsi"/>
                <w:sz w:val="22"/>
                <w:szCs w:val="22"/>
              </w:rPr>
            </w:pPr>
          </w:p>
          <w:p w14:paraId="3F183C0C" w14:textId="77777777" w:rsidR="0029639B" w:rsidRDefault="0029639B" w:rsidP="004B7569">
            <w:pPr>
              <w:rPr>
                <w:rFonts w:asciiTheme="majorHAnsi" w:hAnsiTheme="majorHAnsi" w:cstheme="majorHAnsi"/>
                <w:sz w:val="22"/>
                <w:szCs w:val="22"/>
              </w:rPr>
            </w:pPr>
          </w:p>
          <w:p w14:paraId="1FC47EF0" w14:textId="77777777" w:rsidR="0029639B" w:rsidRDefault="0029639B" w:rsidP="004B7569">
            <w:pPr>
              <w:rPr>
                <w:rFonts w:asciiTheme="majorHAnsi" w:hAnsiTheme="majorHAnsi" w:cstheme="majorHAnsi"/>
                <w:sz w:val="22"/>
                <w:szCs w:val="22"/>
              </w:rPr>
            </w:pPr>
          </w:p>
          <w:p w14:paraId="50468A37" w14:textId="77777777" w:rsidR="0029639B" w:rsidRDefault="0029639B" w:rsidP="004B7569">
            <w:pPr>
              <w:rPr>
                <w:rFonts w:asciiTheme="majorHAnsi" w:hAnsiTheme="majorHAnsi" w:cstheme="majorHAnsi"/>
                <w:sz w:val="22"/>
                <w:szCs w:val="22"/>
              </w:rPr>
            </w:pPr>
          </w:p>
        </w:tc>
        <w:tc>
          <w:tcPr>
            <w:tcW w:w="10424" w:type="dxa"/>
            <w:gridSpan w:val="4"/>
            <w:tcBorders>
              <w:left w:val="nil"/>
              <w:bottom w:val="nil"/>
              <w:right w:val="nil"/>
            </w:tcBorders>
            <w:shd w:val="clear" w:color="auto" w:fill="FFFFFF" w:themeFill="background1"/>
            <w:vAlign w:val="center"/>
          </w:tcPr>
          <w:p w14:paraId="3D312F54" w14:textId="77777777" w:rsidR="0029639B" w:rsidRPr="0029639B" w:rsidRDefault="0029639B" w:rsidP="004B7569">
            <w:pPr>
              <w:rPr>
                <w:rFonts w:asciiTheme="majorHAnsi" w:hAnsiTheme="majorHAnsi" w:cstheme="majorHAnsi"/>
                <w:sz w:val="22"/>
                <w:szCs w:val="22"/>
              </w:rPr>
            </w:pPr>
          </w:p>
        </w:tc>
      </w:tr>
      <w:tr w:rsidR="000B3ABA" w:rsidRPr="0029639B" w14:paraId="2FA99051" w14:textId="77777777" w:rsidTr="0029639B">
        <w:trPr>
          <w:jc w:val="center"/>
        </w:trPr>
        <w:tc>
          <w:tcPr>
            <w:tcW w:w="11340" w:type="dxa"/>
            <w:gridSpan w:val="5"/>
            <w:tcBorders>
              <w:top w:val="nil"/>
            </w:tcBorders>
            <w:shd w:val="clear" w:color="auto" w:fill="58B948"/>
            <w:vAlign w:val="center"/>
          </w:tcPr>
          <w:p w14:paraId="28571411" w14:textId="77777777" w:rsidR="000B3ABA" w:rsidRPr="0029639B" w:rsidRDefault="000B3ABA" w:rsidP="0029639B">
            <w:pPr>
              <w:spacing w:after="160" w:line="259" w:lineRule="auto"/>
              <w:rPr>
                <w:rFonts w:ascii="Aharoni" w:hAnsi="Aharoni" w:cs="Aharoni"/>
                <w:b/>
                <w:color w:val="FFFFFF" w:themeColor="background1"/>
                <w:sz w:val="22"/>
              </w:rPr>
            </w:pPr>
            <w:r w:rsidRPr="0029639B">
              <w:rPr>
                <w:rFonts w:ascii="Aharoni" w:hAnsi="Aharoni" w:cs="Aharoni"/>
                <w:b/>
                <w:color w:val="FFFFFF" w:themeColor="background1"/>
                <w:sz w:val="22"/>
              </w:rPr>
              <w:lastRenderedPageBreak/>
              <w:t>Klimaet endrer seg</w:t>
            </w:r>
            <w:r w:rsidRPr="0029639B">
              <w:rPr>
                <w:rFonts w:ascii="Aharoni" w:hAnsi="Aharoni" w:cs="Aharoni"/>
                <w:b/>
                <w:color w:val="FFFFFF" w:themeColor="background1"/>
                <w:sz w:val="22"/>
              </w:rPr>
              <w:tab/>
            </w:r>
          </w:p>
        </w:tc>
      </w:tr>
      <w:tr w:rsidR="000B3ABA" w:rsidRPr="0029639B" w14:paraId="1C4466B8" w14:textId="77777777" w:rsidTr="004B7569">
        <w:trPr>
          <w:jc w:val="center"/>
        </w:trPr>
        <w:tc>
          <w:tcPr>
            <w:tcW w:w="916" w:type="dxa"/>
            <w:vAlign w:val="center"/>
          </w:tcPr>
          <w:p w14:paraId="1712397D" w14:textId="77777777" w:rsidR="000B3ABA" w:rsidRPr="0029639B" w:rsidRDefault="000B3ABA" w:rsidP="004B7569">
            <w:pPr>
              <w:rPr>
                <w:rFonts w:asciiTheme="majorHAnsi" w:hAnsiTheme="majorHAnsi" w:cstheme="majorHAnsi"/>
                <w:sz w:val="22"/>
                <w:szCs w:val="22"/>
              </w:rPr>
            </w:pPr>
          </w:p>
          <w:p w14:paraId="31341D85" w14:textId="77777777" w:rsidR="000B3ABA" w:rsidRPr="0029639B" w:rsidRDefault="000B3ABA" w:rsidP="004B7569">
            <w:pPr>
              <w:jc w:val="center"/>
              <w:rPr>
                <w:rFonts w:asciiTheme="majorHAnsi" w:hAnsiTheme="majorHAnsi" w:cstheme="majorHAnsi"/>
                <w:sz w:val="22"/>
                <w:szCs w:val="22"/>
              </w:rPr>
            </w:pPr>
            <w:r w:rsidRPr="0029639B">
              <w:rPr>
                <w:rFonts w:asciiTheme="majorHAnsi" w:hAnsiTheme="majorHAnsi" w:cstheme="majorHAnsi"/>
                <w:sz w:val="22"/>
                <w:szCs w:val="22"/>
              </w:rPr>
              <w:t>44</w:t>
            </w:r>
          </w:p>
        </w:tc>
        <w:tc>
          <w:tcPr>
            <w:tcW w:w="1636" w:type="dxa"/>
            <w:vMerge w:val="restart"/>
          </w:tcPr>
          <w:p w14:paraId="375D3821" w14:textId="77777777" w:rsidR="000B3ABA" w:rsidRPr="0029639B" w:rsidRDefault="000B3ABA" w:rsidP="004B7569">
            <w:pPr>
              <w:rPr>
                <w:rFonts w:asciiTheme="majorHAnsi" w:hAnsiTheme="majorHAnsi" w:cstheme="majorHAnsi"/>
                <w:color w:val="FFFFFF" w:themeColor="background1"/>
                <w:sz w:val="22"/>
                <w:szCs w:val="22"/>
              </w:rPr>
            </w:pPr>
            <w:r w:rsidRPr="0029639B">
              <w:rPr>
                <w:rFonts w:asciiTheme="majorHAnsi" w:hAnsiTheme="majorHAnsi" w:cstheme="majorHAnsi"/>
                <w:sz w:val="22"/>
                <w:szCs w:val="22"/>
              </w:rPr>
              <w:t>Atmosfæren – lufthavet rundt oss</w:t>
            </w:r>
          </w:p>
        </w:tc>
        <w:tc>
          <w:tcPr>
            <w:tcW w:w="4602" w:type="dxa"/>
          </w:tcPr>
          <w:p w14:paraId="0E3F2867"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Gruppeoppgave, informasjonssøk etter artikler og fagstoff.</w:t>
            </w:r>
          </w:p>
          <w:p w14:paraId="27FDA5CD" w14:textId="77777777" w:rsidR="000B3ABA" w:rsidRPr="0029639B" w:rsidRDefault="000B3ABA" w:rsidP="004B7569">
            <w:pPr>
              <w:rPr>
                <w:rFonts w:asciiTheme="majorHAnsi" w:hAnsiTheme="majorHAnsi" w:cstheme="majorHAnsi"/>
                <w:sz w:val="22"/>
                <w:szCs w:val="22"/>
              </w:rPr>
            </w:pPr>
          </w:p>
        </w:tc>
        <w:tc>
          <w:tcPr>
            <w:tcW w:w="1134" w:type="dxa"/>
            <w:vMerge w:val="restart"/>
          </w:tcPr>
          <w:p w14:paraId="48CE6DA8"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KE4</w:t>
            </w:r>
          </w:p>
          <w:p w14:paraId="3251AB1C"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TT2</w:t>
            </w:r>
          </w:p>
          <w:p w14:paraId="021E2C4A"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TT3</w:t>
            </w:r>
          </w:p>
          <w:p w14:paraId="5A95C190"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KM2</w:t>
            </w:r>
          </w:p>
          <w:p w14:paraId="3E2F9160"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KM10</w:t>
            </w:r>
          </w:p>
        </w:tc>
        <w:tc>
          <w:tcPr>
            <w:tcW w:w="3052" w:type="dxa"/>
            <w:vAlign w:val="center"/>
          </w:tcPr>
          <w:p w14:paraId="41E8D51C"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Elevsamtaler</w:t>
            </w:r>
          </w:p>
        </w:tc>
      </w:tr>
      <w:tr w:rsidR="000B3ABA" w:rsidRPr="0029639B" w14:paraId="24920DDB" w14:textId="77777777" w:rsidTr="004B7569">
        <w:trPr>
          <w:jc w:val="center"/>
        </w:trPr>
        <w:tc>
          <w:tcPr>
            <w:tcW w:w="916" w:type="dxa"/>
            <w:vAlign w:val="center"/>
          </w:tcPr>
          <w:p w14:paraId="072568A1" w14:textId="77777777" w:rsidR="000B3ABA" w:rsidRPr="0029639B" w:rsidRDefault="000B3ABA" w:rsidP="004B7569">
            <w:pPr>
              <w:jc w:val="center"/>
              <w:rPr>
                <w:rFonts w:asciiTheme="majorHAnsi" w:hAnsiTheme="majorHAnsi" w:cstheme="majorHAnsi"/>
                <w:sz w:val="22"/>
                <w:szCs w:val="22"/>
              </w:rPr>
            </w:pPr>
          </w:p>
          <w:p w14:paraId="412B9C6A" w14:textId="77777777" w:rsidR="000B3ABA" w:rsidRPr="0029639B" w:rsidRDefault="000B3ABA" w:rsidP="004B7569">
            <w:pPr>
              <w:jc w:val="center"/>
              <w:rPr>
                <w:rFonts w:asciiTheme="majorHAnsi" w:hAnsiTheme="majorHAnsi" w:cstheme="majorHAnsi"/>
                <w:sz w:val="22"/>
                <w:szCs w:val="22"/>
              </w:rPr>
            </w:pPr>
            <w:r w:rsidRPr="0029639B">
              <w:rPr>
                <w:rFonts w:asciiTheme="majorHAnsi" w:hAnsiTheme="majorHAnsi" w:cstheme="majorHAnsi"/>
                <w:sz w:val="22"/>
                <w:szCs w:val="22"/>
              </w:rPr>
              <w:t>45</w:t>
            </w:r>
          </w:p>
        </w:tc>
        <w:tc>
          <w:tcPr>
            <w:tcW w:w="1636" w:type="dxa"/>
            <w:vMerge/>
          </w:tcPr>
          <w:p w14:paraId="411C63A0" w14:textId="77777777" w:rsidR="000B3ABA" w:rsidRPr="0029639B" w:rsidRDefault="000B3ABA" w:rsidP="004B7569">
            <w:pPr>
              <w:rPr>
                <w:rFonts w:asciiTheme="majorHAnsi" w:hAnsiTheme="majorHAnsi" w:cstheme="majorHAnsi"/>
                <w:sz w:val="22"/>
                <w:szCs w:val="22"/>
              </w:rPr>
            </w:pPr>
          </w:p>
        </w:tc>
        <w:tc>
          <w:tcPr>
            <w:tcW w:w="4602" w:type="dxa"/>
          </w:tcPr>
          <w:p w14:paraId="7926D826" w14:textId="77777777" w:rsidR="000B3ABA" w:rsidRPr="0029639B" w:rsidRDefault="004E2876" w:rsidP="004B7569">
            <w:pPr>
              <w:rPr>
                <w:rFonts w:asciiTheme="majorHAnsi" w:hAnsiTheme="majorHAnsi" w:cstheme="majorHAnsi"/>
                <w:sz w:val="22"/>
                <w:szCs w:val="22"/>
              </w:rPr>
            </w:pPr>
            <w:r>
              <w:rPr>
                <w:rFonts w:asciiTheme="majorHAnsi" w:hAnsiTheme="majorHAnsi" w:cstheme="majorHAnsi"/>
                <w:sz w:val="22"/>
                <w:szCs w:val="22"/>
              </w:rPr>
              <w:t>Fram</w:t>
            </w:r>
            <w:r w:rsidR="000B3ABA" w:rsidRPr="0029639B">
              <w:rPr>
                <w:rFonts w:asciiTheme="majorHAnsi" w:hAnsiTheme="majorHAnsi" w:cstheme="majorHAnsi"/>
                <w:sz w:val="22"/>
                <w:szCs w:val="22"/>
              </w:rPr>
              <w:t>føring av resultater</w:t>
            </w:r>
            <w:r w:rsidR="00E14316">
              <w:rPr>
                <w:rFonts w:asciiTheme="majorHAnsi" w:hAnsiTheme="majorHAnsi" w:cstheme="majorHAnsi"/>
                <w:sz w:val="22"/>
                <w:szCs w:val="22"/>
              </w:rPr>
              <w:t>.</w:t>
            </w:r>
          </w:p>
        </w:tc>
        <w:tc>
          <w:tcPr>
            <w:tcW w:w="1134" w:type="dxa"/>
            <w:vMerge/>
          </w:tcPr>
          <w:p w14:paraId="623F20A4" w14:textId="77777777" w:rsidR="000B3ABA" w:rsidRPr="0029639B" w:rsidRDefault="000B3ABA" w:rsidP="004B7569">
            <w:pPr>
              <w:rPr>
                <w:rFonts w:asciiTheme="majorHAnsi" w:hAnsiTheme="majorHAnsi" w:cstheme="majorHAnsi"/>
                <w:sz w:val="22"/>
                <w:szCs w:val="22"/>
              </w:rPr>
            </w:pPr>
          </w:p>
        </w:tc>
        <w:tc>
          <w:tcPr>
            <w:tcW w:w="3052" w:type="dxa"/>
            <w:vAlign w:val="center"/>
          </w:tcPr>
          <w:p w14:paraId="2AD410B7"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Elevsamtaler</w:t>
            </w:r>
          </w:p>
        </w:tc>
      </w:tr>
      <w:tr w:rsidR="000B3ABA" w:rsidRPr="0029639B" w14:paraId="7AF44EA2" w14:textId="77777777" w:rsidTr="004B7569">
        <w:trPr>
          <w:trHeight w:val="495"/>
          <w:jc w:val="center"/>
        </w:trPr>
        <w:tc>
          <w:tcPr>
            <w:tcW w:w="916" w:type="dxa"/>
            <w:vAlign w:val="center"/>
          </w:tcPr>
          <w:p w14:paraId="122A4814" w14:textId="77777777" w:rsidR="000B3ABA" w:rsidRPr="0029639B" w:rsidRDefault="000B3ABA" w:rsidP="004B7569">
            <w:pPr>
              <w:jc w:val="center"/>
              <w:rPr>
                <w:rFonts w:asciiTheme="majorHAnsi" w:hAnsiTheme="majorHAnsi" w:cstheme="majorHAnsi"/>
                <w:sz w:val="22"/>
                <w:szCs w:val="22"/>
              </w:rPr>
            </w:pPr>
            <w:r w:rsidRPr="0029639B">
              <w:rPr>
                <w:rFonts w:asciiTheme="majorHAnsi" w:hAnsiTheme="majorHAnsi" w:cstheme="majorHAnsi"/>
                <w:sz w:val="22"/>
                <w:szCs w:val="22"/>
              </w:rPr>
              <w:t>46</w:t>
            </w:r>
          </w:p>
        </w:tc>
        <w:tc>
          <w:tcPr>
            <w:tcW w:w="1636" w:type="dxa"/>
            <w:vMerge w:val="restart"/>
          </w:tcPr>
          <w:p w14:paraId="7B1BDF9C"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Hvorfor endrer klimaet seg?</w:t>
            </w:r>
          </w:p>
        </w:tc>
        <w:tc>
          <w:tcPr>
            <w:tcW w:w="4602" w:type="dxa"/>
            <w:vMerge w:val="restart"/>
          </w:tcPr>
          <w:p w14:paraId="775E5449" w14:textId="77777777" w:rsidR="000B3ABA" w:rsidRPr="0029639B" w:rsidRDefault="000B3ABA" w:rsidP="00D53F37">
            <w:pPr>
              <w:rPr>
                <w:rFonts w:asciiTheme="majorHAnsi" w:hAnsiTheme="majorHAnsi" w:cstheme="majorHAnsi"/>
                <w:sz w:val="22"/>
                <w:szCs w:val="22"/>
              </w:rPr>
            </w:pPr>
            <w:r w:rsidRPr="0029639B">
              <w:rPr>
                <w:rFonts w:asciiTheme="majorHAnsi" w:hAnsiTheme="majorHAnsi" w:cstheme="majorHAnsi"/>
                <w:sz w:val="22"/>
                <w:szCs w:val="22"/>
              </w:rPr>
              <w:t xml:space="preserve">Pleistocene </w:t>
            </w:r>
            <w:r w:rsidR="00D53F37">
              <w:rPr>
                <w:rFonts w:asciiTheme="majorHAnsi" w:hAnsiTheme="majorHAnsi" w:cstheme="majorHAnsi"/>
                <w:sz w:val="22"/>
                <w:szCs w:val="22"/>
              </w:rPr>
              <w:t>P</w:t>
            </w:r>
            <w:r w:rsidR="00D53F37" w:rsidRPr="0029639B">
              <w:rPr>
                <w:rFonts w:asciiTheme="majorHAnsi" w:hAnsiTheme="majorHAnsi" w:cstheme="majorHAnsi"/>
                <w:sz w:val="22"/>
                <w:szCs w:val="22"/>
              </w:rPr>
              <w:t>ark</w:t>
            </w:r>
            <w:r w:rsidRPr="0029639B">
              <w:rPr>
                <w:rFonts w:asciiTheme="majorHAnsi" w:hAnsiTheme="majorHAnsi" w:cstheme="majorHAnsi"/>
                <w:sz w:val="22"/>
                <w:szCs w:val="22"/>
              </w:rPr>
              <w:t>. Tverrfaglig oppgave med engelsk</w:t>
            </w:r>
            <w:r w:rsidR="00E14316">
              <w:rPr>
                <w:rFonts w:asciiTheme="majorHAnsi" w:hAnsiTheme="majorHAnsi" w:cstheme="majorHAnsi"/>
                <w:sz w:val="22"/>
                <w:szCs w:val="22"/>
              </w:rPr>
              <w:t>.</w:t>
            </w:r>
          </w:p>
        </w:tc>
        <w:tc>
          <w:tcPr>
            <w:tcW w:w="1134" w:type="dxa"/>
            <w:vMerge/>
          </w:tcPr>
          <w:p w14:paraId="78D47505" w14:textId="77777777" w:rsidR="000B3ABA" w:rsidRPr="0029639B" w:rsidRDefault="000B3ABA" w:rsidP="004B7569">
            <w:pPr>
              <w:rPr>
                <w:rFonts w:asciiTheme="majorHAnsi" w:hAnsiTheme="majorHAnsi" w:cstheme="majorHAnsi"/>
                <w:sz w:val="22"/>
                <w:szCs w:val="22"/>
              </w:rPr>
            </w:pPr>
          </w:p>
        </w:tc>
        <w:tc>
          <w:tcPr>
            <w:tcW w:w="3052" w:type="dxa"/>
            <w:vMerge w:val="restart"/>
            <w:vAlign w:val="center"/>
          </w:tcPr>
          <w:p w14:paraId="099A2E71"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 xml:space="preserve">Underveisvurdering halvveis og etter </w:t>
            </w:r>
            <w:r w:rsidR="004E2876">
              <w:rPr>
                <w:rFonts w:asciiTheme="majorHAnsi" w:hAnsiTheme="majorHAnsi" w:cstheme="majorHAnsi"/>
                <w:sz w:val="22"/>
                <w:szCs w:val="22"/>
              </w:rPr>
              <w:t>fram</w:t>
            </w:r>
            <w:r w:rsidRPr="0029639B">
              <w:rPr>
                <w:rFonts w:asciiTheme="majorHAnsi" w:hAnsiTheme="majorHAnsi" w:cstheme="majorHAnsi"/>
                <w:sz w:val="22"/>
                <w:szCs w:val="22"/>
              </w:rPr>
              <w:t>føring/innlevering</w:t>
            </w:r>
          </w:p>
        </w:tc>
      </w:tr>
      <w:tr w:rsidR="000B3ABA" w:rsidRPr="0029639B" w14:paraId="16847572" w14:textId="77777777" w:rsidTr="004B7569">
        <w:trPr>
          <w:jc w:val="center"/>
        </w:trPr>
        <w:tc>
          <w:tcPr>
            <w:tcW w:w="916" w:type="dxa"/>
            <w:vAlign w:val="center"/>
          </w:tcPr>
          <w:p w14:paraId="097995CA" w14:textId="77777777" w:rsidR="000B3ABA" w:rsidRPr="0029639B" w:rsidRDefault="000B3ABA" w:rsidP="004B7569">
            <w:pPr>
              <w:jc w:val="center"/>
              <w:rPr>
                <w:rFonts w:asciiTheme="majorHAnsi" w:hAnsiTheme="majorHAnsi" w:cstheme="majorHAnsi"/>
                <w:sz w:val="22"/>
                <w:szCs w:val="22"/>
              </w:rPr>
            </w:pPr>
            <w:r w:rsidRPr="0029639B">
              <w:rPr>
                <w:rFonts w:asciiTheme="majorHAnsi" w:hAnsiTheme="majorHAnsi" w:cstheme="majorHAnsi"/>
                <w:sz w:val="22"/>
                <w:szCs w:val="22"/>
              </w:rPr>
              <w:t>47</w:t>
            </w:r>
          </w:p>
          <w:p w14:paraId="18742074" w14:textId="77777777" w:rsidR="000B3ABA" w:rsidRPr="0029639B" w:rsidRDefault="000B3ABA" w:rsidP="004B7569">
            <w:pPr>
              <w:jc w:val="center"/>
              <w:rPr>
                <w:rFonts w:asciiTheme="majorHAnsi" w:hAnsiTheme="majorHAnsi" w:cstheme="majorHAnsi"/>
                <w:sz w:val="22"/>
                <w:szCs w:val="22"/>
              </w:rPr>
            </w:pPr>
          </w:p>
        </w:tc>
        <w:tc>
          <w:tcPr>
            <w:tcW w:w="1636" w:type="dxa"/>
            <w:vMerge/>
          </w:tcPr>
          <w:p w14:paraId="3A0DD337" w14:textId="77777777" w:rsidR="000B3ABA" w:rsidRPr="0029639B" w:rsidRDefault="000B3ABA" w:rsidP="004B7569">
            <w:pPr>
              <w:rPr>
                <w:rFonts w:asciiTheme="majorHAnsi" w:hAnsiTheme="majorHAnsi" w:cstheme="majorHAnsi"/>
                <w:sz w:val="22"/>
                <w:szCs w:val="22"/>
              </w:rPr>
            </w:pPr>
          </w:p>
        </w:tc>
        <w:tc>
          <w:tcPr>
            <w:tcW w:w="4602" w:type="dxa"/>
            <w:vMerge/>
          </w:tcPr>
          <w:p w14:paraId="3F6CACFD" w14:textId="77777777" w:rsidR="000B3ABA" w:rsidRPr="0029639B" w:rsidRDefault="000B3ABA" w:rsidP="004B7569">
            <w:pPr>
              <w:rPr>
                <w:rFonts w:asciiTheme="majorHAnsi" w:hAnsiTheme="majorHAnsi" w:cstheme="majorHAnsi"/>
                <w:sz w:val="22"/>
                <w:szCs w:val="22"/>
              </w:rPr>
            </w:pPr>
          </w:p>
        </w:tc>
        <w:tc>
          <w:tcPr>
            <w:tcW w:w="1134" w:type="dxa"/>
            <w:vMerge/>
          </w:tcPr>
          <w:p w14:paraId="47352EBE" w14:textId="77777777" w:rsidR="000B3ABA" w:rsidRPr="0029639B" w:rsidRDefault="000B3ABA" w:rsidP="004B7569">
            <w:pPr>
              <w:rPr>
                <w:rFonts w:asciiTheme="majorHAnsi" w:hAnsiTheme="majorHAnsi" w:cstheme="majorHAnsi"/>
                <w:sz w:val="22"/>
                <w:szCs w:val="22"/>
              </w:rPr>
            </w:pPr>
          </w:p>
        </w:tc>
        <w:tc>
          <w:tcPr>
            <w:tcW w:w="3052" w:type="dxa"/>
            <w:vMerge/>
            <w:vAlign w:val="center"/>
          </w:tcPr>
          <w:p w14:paraId="5E4EF7C7" w14:textId="77777777" w:rsidR="000B3ABA" w:rsidRPr="0029639B" w:rsidRDefault="000B3ABA" w:rsidP="004B7569">
            <w:pPr>
              <w:rPr>
                <w:rFonts w:asciiTheme="majorHAnsi" w:hAnsiTheme="majorHAnsi" w:cstheme="majorHAnsi"/>
                <w:sz w:val="22"/>
                <w:szCs w:val="22"/>
              </w:rPr>
            </w:pPr>
          </w:p>
        </w:tc>
      </w:tr>
      <w:tr w:rsidR="000B3ABA" w:rsidRPr="0029639B" w14:paraId="7475C444" w14:textId="77777777" w:rsidTr="004B7569">
        <w:trPr>
          <w:jc w:val="center"/>
        </w:trPr>
        <w:tc>
          <w:tcPr>
            <w:tcW w:w="916" w:type="dxa"/>
            <w:vAlign w:val="center"/>
          </w:tcPr>
          <w:p w14:paraId="729A5C52" w14:textId="77777777" w:rsidR="000B3ABA" w:rsidRPr="0029639B" w:rsidRDefault="000B3ABA" w:rsidP="004B7569">
            <w:pPr>
              <w:jc w:val="center"/>
              <w:rPr>
                <w:rFonts w:asciiTheme="majorHAnsi" w:hAnsiTheme="majorHAnsi" w:cstheme="majorHAnsi"/>
                <w:sz w:val="22"/>
                <w:szCs w:val="22"/>
              </w:rPr>
            </w:pPr>
            <w:r w:rsidRPr="0029639B">
              <w:rPr>
                <w:rFonts w:asciiTheme="majorHAnsi" w:hAnsiTheme="majorHAnsi" w:cstheme="majorHAnsi"/>
                <w:sz w:val="22"/>
                <w:szCs w:val="22"/>
              </w:rPr>
              <w:t>48</w:t>
            </w:r>
          </w:p>
        </w:tc>
        <w:tc>
          <w:tcPr>
            <w:tcW w:w="1636" w:type="dxa"/>
          </w:tcPr>
          <w:p w14:paraId="26D4A1B0"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Hva kan vi gjøre for å bremse klima-endringene</w:t>
            </w:r>
          </w:p>
        </w:tc>
        <w:tc>
          <w:tcPr>
            <w:tcW w:w="4602" w:type="dxa"/>
          </w:tcPr>
          <w:p w14:paraId="464BA5FE"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Gruppeoppgave, Innsats på alle nivåer</w:t>
            </w:r>
            <w:r w:rsidR="00E14316">
              <w:rPr>
                <w:rFonts w:asciiTheme="majorHAnsi" w:hAnsiTheme="majorHAnsi" w:cstheme="majorHAnsi"/>
                <w:sz w:val="22"/>
                <w:szCs w:val="22"/>
              </w:rPr>
              <w:t>.</w:t>
            </w:r>
          </w:p>
          <w:p w14:paraId="5F2BDEEF"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Gruppeoppgave, Norsk klimapolitikk</w:t>
            </w:r>
            <w:r w:rsidR="00E14316">
              <w:rPr>
                <w:rFonts w:asciiTheme="majorHAnsi" w:hAnsiTheme="majorHAnsi" w:cstheme="majorHAnsi"/>
                <w:sz w:val="22"/>
                <w:szCs w:val="22"/>
              </w:rPr>
              <w:t>.</w:t>
            </w:r>
          </w:p>
        </w:tc>
        <w:tc>
          <w:tcPr>
            <w:tcW w:w="1134" w:type="dxa"/>
            <w:vMerge/>
          </w:tcPr>
          <w:p w14:paraId="3114529D" w14:textId="77777777" w:rsidR="000B3ABA" w:rsidRPr="0029639B" w:rsidRDefault="000B3ABA" w:rsidP="004B7569">
            <w:pPr>
              <w:rPr>
                <w:rFonts w:asciiTheme="majorHAnsi" w:hAnsiTheme="majorHAnsi" w:cstheme="majorHAnsi"/>
                <w:sz w:val="22"/>
                <w:szCs w:val="22"/>
              </w:rPr>
            </w:pPr>
          </w:p>
        </w:tc>
        <w:tc>
          <w:tcPr>
            <w:tcW w:w="3052" w:type="dxa"/>
            <w:vAlign w:val="center"/>
          </w:tcPr>
          <w:p w14:paraId="73B21810"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 xml:space="preserve">Gruppevis muntlige </w:t>
            </w:r>
            <w:r w:rsidR="004E2876">
              <w:rPr>
                <w:rFonts w:asciiTheme="majorHAnsi" w:hAnsiTheme="majorHAnsi" w:cstheme="majorHAnsi"/>
                <w:sz w:val="22"/>
                <w:szCs w:val="22"/>
              </w:rPr>
              <w:t>fram</w:t>
            </w:r>
            <w:r w:rsidRPr="0029639B">
              <w:rPr>
                <w:rFonts w:asciiTheme="majorHAnsi" w:hAnsiTheme="majorHAnsi" w:cstheme="majorHAnsi"/>
                <w:sz w:val="22"/>
                <w:szCs w:val="22"/>
              </w:rPr>
              <w:t>føringer</w:t>
            </w:r>
          </w:p>
          <w:p w14:paraId="12522583" w14:textId="77777777" w:rsidR="000B3ABA" w:rsidRPr="0029639B" w:rsidRDefault="000B3ABA" w:rsidP="004B7569">
            <w:pPr>
              <w:rPr>
                <w:rFonts w:asciiTheme="majorHAnsi" w:hAnsiTheme="majorHAnsi" w:cstheme="majorHAnsi"/>
                <w:sz w:val="22"/>
                <w:szCs w:val="22"/>
              </w:rPr>
            </w:pPr>
          </w:p>
        </w:tc>
      </w:tr>
      <w:tr w:rsidR="000B3ABA" w:rsidRPr="0029639B" w14:paraId="0F259BDE" w14:textId="77777777" w:rsidTr="004B7569">
        <w:trPr>
          <w:jc w:val="center"/>
        </w:trPr>
        <w:tc>
          <w:tcPr>
            <w:tcW w:w="916" w:type="dxa"/>
            <w:vAlign w:val="center"/>
          </w:tcPr>
          <w:p w14:paraId="64F74EF3" w14:textId="77777777" w:rsidR="000B3ABA" w:rsidRPr="0029639B" w:rsidRDefault="000B3ABA" w:rsidP="004B7569">
            <w:pPr>
              <w:jc w:val="center"/>
              <w:rPr>
                <w:rFonts w:asciiTheme="majorHAnsi" w:hAnsiTheme="majorHAnsi" w:cstheme="majorHAnsi"/>
                <w:sz w:val="22"/>
                <w:szCs w:val="22"/>
              </w:rPr>
            </w:pPr>
            <w:r w:rsidRPr="0029639B">
              <w:rPr>
                <w:rFonts w:asciiTheme="majorHAnsi" w:hAnsiTheme="majorHAnsi" w:cstheme="majorHAnsi"/>
                <w:sz w:val="22"/>
                <w:szCs w:val="22"/>
              </w:rPr>
              <w:t>49</w:t>
            </w:r>
          </w:p>
        </w:tc>
        <w:tc>
          <w:tcPr>
            <w:tcW w:w="1636" w:type="dxa"/>
          </w:tcPr>
          <w:p w14:paraId="7E9CAFFE"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Hva nå?</w:t>
            </w:r>
          </w:p>
        </w:tc>
        <w:tc>
          <w:tcPr>
            <w:tcW w:w="4602" w:type="dxa"/>
          </w:tcPr>
          <w:p w14:paraId="5C189CCE"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Fellesprosjekt tankekart</w:t>
            </w:r>
            <w:r w:rsidR="00E14316">
              <w:rPr>
                <w:rFonts w:asciiTheme="majorHAnsi" w:hAnsiTheme="majorHAnsi" w:cstheme="majorHAnsi"/>
                <w:sz w:val="22"/>
                <w:szCs w:val="22"/>
              </w:rPr>
              <w:t>.</w:t>
            </w:r>
          </w:p>
          <w:p w14:paraId="37447CA7" w14:textId="77777777" w:rsidR="000B3ABA" w:rsidRPr="0029639B" w:rsidRDefault="00E14316" w:rsidP="004B7569">
            <w:pPr>
              <w:rPr>
                <w:rFonts w:asciiTheme="majorHAnsi" w:hAnsiTheme="majorHAnsi" w:cstheme="majorHAnsi"/>
                <w:sz w:val="22"/>
                <w:szCs w:val="22"/>
              </w:rPr>
            </w:pPr>
            <w:r>
              <w:rPr>
                <w:rFonts w:asciiTheme="majorHAnsi" w:hAnsiTheme="majorHAnsi" w:cstheme="majorHAnsi"/>
                <w:sz w:val="22"/>
                <w:szCs w:val="22"/>
              </w:rPr>
              <w:t>Elevforsøk, s. 73–</w:t>
            </w:r>
            <w:r w:rsidR="000B3ABA" w:rsidRPr="0029639B">
              <w:rPr>
                <w:rFonts w:asciiTheme="majorHAnsi" w:hAnsiTheme="majorHAnsi" w:cstheme="majorHAnsi"/>
                <w:sz w:val="22"/>
                <w:szCs w:val="22"/>
              </w:rPr>
              <w:t>77</w:t>
            </w:r>
            <w:r>
              <w:rPr>
                <w:rFonts w:asciiTheme="majorHAnsi" w:hAnsiTheme="majorHAnsi" w:cstheme="majorHAnsi"/>
                <w:sz w:val="22"/>
                <w:szCs w:val="22"/>
              </w:rPr>
              <w:t>.</w:t>
            </w:r>
          </w:p>
        </w:tc>
        <w:tc>
          <w:tcPr>
            <w:tcW w:w="1134" w:type="dxa"/>
          </w:tcPr>
          <w:p w14:paraId="596EE922" w14:textId="77777777" w:rsidR="000B3ABA" w:rsidRPr="0029639B" w:rsidRDefault="000B3ABA" w:rsidP="004B7569">
            <w:pPr>
              <w:rPr>
                <w:rFonts w:asciiTheme="majorHAnsi" w:hAnsiTheme="majorHAnsi" w:cstheme="majorHAnsi"/>
                <w:sz w:val="22"/>
                <w:szCs w:val="22"/>
              </w:rPr>
            </w:pPr>
          </w:p>
        </w:tc>
        <w:tc>
          <w:tcPr>
            <w:tcW w:w="3052" w:type="dxa"/>
            <w:vAlign w:val="center"/>
          </w:tcPr>
          <w:p w14:paraId="0EF2AEB9"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Innlevering av rapport</w:t>
            </w:r>
          </w:p>
        </w:tc>
      </w:tr>
      <w:tr w:rsidR="000B3ABA" w:rsidRPr="0029639B" w14:paraId="271E9E91" w14:textId="77777777" w:rsidTr="0029639B">
        <w:trPr>
          <w:jc w:val="center"/>
        </w:trPr>
        <w:tc>
          <w:tcPr>
            <w:tcW w:w="916" w:type="dxa"/>
            <w:tcBorders>
              <w:bottom w:val="single" w:sz="4" w:space="0" w:color="auto"/>
            </w:tcBorders>
            <w:shd w:val="clear" w:color="auto" w:fill="D9D9D9" w:themeFill="background1" w:themeFillShade="D9"/>
            <w:vAlign w:val="center"/>
          </w:tcPr>
          <w:p w14:paraId="30D95104" w14:textId="77777777" w:rsidR="000B3ABA" w:rsidRPr="0029639B" w:rsidRDefault="00E14316" w:rsidP="004B7569">
            <w:pPr>
              <w:rPr>
                <w:rFonts w:asciiTheme="majorHAnsi" w:hAnsiTheme="majorHAnsi" w:cstheme="majorHAnsi"/>
                <w:sz w:val="22"/>
                <w:szCs w:val="22"/>
              </w:rPr>
            </w:pPr>
            <w:r>
              <w:rPr>
                <w:rFonts w:asciiTheme="majorHAnsi" w:hAnsiTheme="majorHAnsi" w:cstheme="majorHAnsi"/>
                <w:sz w:val="22"/>
                <w:szCs w:val="22"/>
              </w:rPr>
              <w:t>50–</w:t>
            </w:r>
            <w:r w:rsidR="000B3ABA" w:rsidRPr="0029639B">
              <w:rPr>
                <w:rFonts w:asciiTheme="majorHAnsi" w:hAnsiTheme="majorHAnsi" w:cstheme="majorHAnsi"/>
                <w:sz w:val="22"/>
                <w:szCs w:val="22"/>
              </w:rPr>
              <w:t>52</w:t>
            </w:r>
          </w:p>
        </w:tc>
        <w:tc>
          <w:tcPr>
            <w:tcW w:w="10424" w:type="dxa"/>
            <w:gridSpan w:val="4"/>
            <w:tcBorders>
              <w:bottom w:val="single" w:sz="4" w:space="0" w:color="auto"/>
            </w:tcBorders>
            <w:shd w:val="clear" w:color="auto" w:fill="D9D9D9" w:themeFill="background1" w:themeFillShade="D9"/>
            <w:vAlign w:val="center"/>
          </w:tcPr>
          <w:p w14:paraId="1C05D73A" w14:textId="77777777" w:rsidR="000B3ABA" w:rsidRPr="0029639B" w:rsidRDefault="00E14316" w:rsidP="004B7569">
            <w:pPr>
              <w:rPr>
                <w:rFonts w:asciiTheme="majorHAnsi" w:hAnsiTheme="majorHAnsi" w:cstheme="majorHAnsi"/>
                <w:sz w:val="22"/>
                <w:szCs w:val="22"/>
              </w:rPr>
            </w:pPr>
            <w:r>
              <w:rPr>
                <w:rFonts w:asciiTheme="majorHAnsi" w:hAnsiTheme="majorHAnsi" w:cstheme="majorHAnsi"/>
                <w:sz w:val="22"/>
                <w:szCs w:val="22"/>
              </w:rPr>
              <w:t>Buffer</w:t>
            </w:r>
            <w:r w:rsidR="000B3ABA" w:rsidRPr="0029639B">
              <w:rPr>
                <w:rFonts w:asciiTheme="majorHAnsi" w:hAnsiTheme="majorHAnsi" w:cstheme="majorHAnsi"/>
                <w:sz w:val="22"/>
                <w:szCs w:val="22"/>
              </w:rPr>
              <w:t>uke og juleferien</w:t>
            </w:r>
          </w:p>
        </w:tc>
      </w:tr>
      <w:tr w:rsidR="0029639B" w:rsidRPr="0029639B" w14:paraId="4CCB0CF4" w14:textId="77777777" w:rsidTr="0029639B">
        <w:trPr>
          <w:jc w:val="center"/>
        </w:trPr>
        <w:tc>
          <w:tcPr>
            <w:tcW w:w="916" w:type="dxa"/>
            <w:tcBorders>
              <w:left w:val="nil"/>
              <w:bottom w:val="single" w:sz="4" w:space="0" w:color="auto"/>
              <w:right w:val="nil"/>
            </w:tcBorders>
            <w:vAlign w:val="center"/>
          </w:tcPr>
          <w:p w14:paraId="5CB5F9FD" w14:textId="77777777" w:rsidR="0029639B" w:rsidRDefault="0029639B" w:rsidP="004B7569">
            <w:pPr>
              <w:rPr>
                <w:rFonts w:asciiTheme="majorHAnsi" w:hAnsiTheme="majorHAnsi" w:cstheme="majorHAnsi"/>
                <w:sz w:val="22"/>
                <w:szCs w:val="22"/>
              </w:rPr>
            </w:pPr>
          </w:p>
          <w:p w14:paraId="4C444C88" w14:textId="77777777" w:rsidR="0029639B" w:rsidRDefault="0029639B" w:rsidP="004B7569">
            <w:pPr>
              <w:rPr>
                <w:rFonts w:asciiTheme="majorHAnsi" w:hAnsiTheme="majorHAnsi" w:cstheme="majorHAnsi"/>
                <w:sz w:val="22"/>
                <w:szCs w:val="22"/>
              </w:rPr>
            </w:pPr>
          </w:p>
          <w:p w14:paraId="7338CD47" w14:textId="77777777" w:rsidR="0029639B" w:rsidRPr="0029639B" w:rsidRDefault="0029639B" w:rsidP="004B7569">
            <w:pPr>
              <w:rPr>
                <w:rFonts w:asciiTheme="majorHAnsi" w:hAnsiTheme="majorHAnsi" w:cstheme="majorHAnsi"/>
                <w:sz w:val="22"/>
                <w:szCs w:val="22"/>
              </w:rPr>
            </w:pPr>
          </w:p>
        </w:tc>
        <w:tc>
          <w:tcPr>
            <w:tcW w:w="10424" w:type="dxa"/>
            <w:gridSpan w:val="4"/>
            <w:tcBorders>
              <w:left w:val="nil"/>
              <w:bottom w:val="single" w:sz="4" w:space="0" w:color="auto"/>
              <w:right w:val="nil"/>
            </w:tcBorders>
            <w:vAlign w:val="center"/>
          </w:tcPr>
          <w:p w14:paraId="65280EC2" w14:textId="77777777" w:rsidR="0029639B" w:rsidRPr="0029639B" w:rsidRDefault="0029639B" w:rsidP="004B7569">
            <w:pPr>
              <w:rPr>
                <w:rFonts w:asciiTheme="majorHAnsi" w:hAnsiTheme="majorHAnsi" w:cstheme="majorHAnsi"/>
                <w:sz w:val="22"/>
                <w:szCs w:val="22"/>
              </w:rPr>
            </w:pPr>
          </w:p>
        </w:tc>
      </w:tr>
      <w:tr w:rsidR="00A56AC6" w:rsidRPr="000B3ABA" w14:paraId="7FAF5BBD" w14:textId="77777777" w:rsidTr="005E2DDF">
        <w:trPr>
          <w:tblHeader/>
          <w:jc w:val="center"/>
        </w:trPr>
        <w:tc>
          <w:tcPr>
            <w:tcW w:w="916" w:type="dxa"/>
            <w:vAlign w:val="bottom"/>
          </w:tcPr>
          <w:p w14:paraId="24BCDCBC" w14:textId="77777777" w:rsidR="00A56AC6" w:rsidRPr="000B3ABA" w:rsidRDefault="00A56AC6" w:rsidP="005E2DDF">
            <w:pPr>
              <w:jc w:val="center"/>
              <w:rPr>
                <w:rFonts w:asciiTheme="majorHAnsi" w:hAnsiTheme="majorHAnsi" w:cstheme="majorHAnsi"/>
                <w:b/>
                <w:sz w:val="22"/>
                <w:szCs w:val="22"/>
              </w:rPr>
            </w:pPr>
            <w:r w:rsidRPr="000B3ABA">
              <w:rPr>
                <w:rFonts w:asciiTheme="majorHAnsi" w:hAnsiTheme="majorHAnsi" w:cstheme="majorHAnsi"/>
                <w:b/>
                <w:sz w:val="22"/>
                <w:szCs w:val="22"/>
              </w:rPr>
              <w:t>Uke</w:t>
            </w:r>
          </w:p>
        </w:tc>
        <w:tc>
          <w:tcPr>
            <w:tcW w:w="1636" w:type="dxa"/>
            <w:vAlign w:val="bottom"/>
          </w:tcPr>
          <w:p w14:paraId="7C6CE7F1" w14:textId="77777777" w:rsidR="00A56AC6" w:rsidRPr="000B3ABA" w:rsidRDefault="00A56AC6" w:rsidP="005E2DDF">
            <w:pPr>
              <w:jc w:val="center"/>
              <w:rPr>
                <w:rFonts w:asciiTheme="majorHAnsi" w:hAnsiTheme="majorHAnsi" w:cstheme="majorHAnsi"/>
                <w:b/>
                <w:sz w:val="22"/>
                <w:szCs w:val="22"/>
              </w:rPr>
            </w:pPr>
            <w:r>
              <w:rPr>
                <w:rFonts w:asciiTheme="majorHAnsi" w:hAnsiTheme="majorHAnsi" w:cstheme="majorHAnsi"/>
                <w:b/>
                <w:sz w:val="22"/>
                <w:szCs w:val="22"/>
              </w:rPr>
              <w:t>Underk</w:t>
            </w:r>
            <w:r w:rsidRPr="000B3ABA">
              <w:rPr>
                <w:rFonts w:asciiTheme="majorHAnsi" w:hAnsiTheme="majorHAnsi" w:cstheme="majorHAnsi"/>
                <w:b/>
                <w:sz w:val="22"/>
                <w:szCs w:val="22"/>
              </w:rPr>
              <w:t>apittel</w:t>
            </w:r>
          </w:p>
        </w:tc>
        <w:tc>
          <w:tcPr>
            <w:tcW w:w="4602" w:type="dxa"/>
            <w:vAlign w:val="bottom"/>
          </w:tcPr>
          <w:p w14:paraId="790B0BF9" w14:textId="77777777" w:rsidR="00A56AC6" w:rsidRPr="000B3ABA" w:rsidRDefault="00A56AC6" w:rsidP="005E2DDF">
            <w:pPr>
              <w:jc w:val="center"/>
              <w:rPr>
                <w:rFonts w:asciiTheme="majorHAnsi" w:hAnsiTheme="majorHAnsi" w:cstheme="majorHAnsi"/>
                <w:b/>
                <w:sz w:val="22"/>
                <w:szCs w:val="22"/>
              </w:rPr>
            </w:pPr>
            <w:r w:rsidRPr="000B3ABA">
              <w:rPr>
                <w:rFonts w:asciiTheme="majorHAnsi" w:hAnsiTheme="majorHAnsi" w:cstheme="majorHAnsi"/>
                <w:b/>
                <w:sz w:val="22"/>
                <w:szCs w:val="22"/>
              </w:rPr>
              <w:t>Emner og aktiviteter</w:t>
            </w:r>
          </w:p>
        </w:tc>
        <w:tc>
          <w:tcPr>
            <w:tcW w:w="1134" w:type="dxa"/>
            <w:vAlign w:val="bottom"/>
          </w:tcPr>
          <w:p w14:paraId="37D74060" w14:textId="77777777" w:rsidR="00A56AC6" w:rsidRPr="000B3ABA" w:rsidRDefault="00A56AC6" w:rsidP="005E2DDF">
            <w:pPr>
              <w:jc w:val="center"/>
              <w:rPr>
                <w:rFonts w:asciiTheme="majorHAnsi" w:hAnsiTheme="majorHAnsi" w:cstheme="majorHAnsi"/>
                <w:b/>
                <w:sz w:val="22"/>
                <w:szCs w:val="22"/>
              </w:rPr>
            </w:pPr>
            <w:r w:rsidRPr="000B3ABA">
              <w:rPr>
                <w:rFonts w:asciiTheme="majorHAnsi" w:hAnsiTheme="majorHAnsi" w:cstheme="majorHAnsi"/>
                <w:b/>
                <w:sz w:val="22"/>
                <w:szCs w:val="22"/>
              </w:rPr>
              <w:t>Lære-planmål</w:t>
            </w:r>
          </w:p>
        </w:tc>
        <w:tc>
          <w:tcPr>
            <w:tcW w:w="3052" w:type="dxa"/>
            <w:vAlign w:val="center"/>
          </w:tcPr>
          <w:p w14:paraId="57CD7286" w14:textId="77777777" w:rsidR="00A56AC6" w:rsidRPr="000B3ABA" w:rsidRDefault="00A56AC6" w:rsidP="005E2DDF">
            <w:pPr>
              <w:jc w:val="center"/>
              <w:rPr>
                <w:rFonts w:asciiTheme="majorHAnsi" w:hAnsiTheme="majorHAnsi" w:cstheme="majorHAnsi"/>
                <w:b/>
                <w:sz w:val="22"/>
                <w:szCs w:val="22"/>
              </w:rPr>
            </w:pPr>
            <w:r w:rsidRPr="000B3ABA">
              <w:rPr>
                <w:rFonts w:asciiTheme="majorHAnsi" w:hAnsiTheme="majorHAnsi" w:cstheme="majorHAnsi"/>
                <w:b/>
                <w:sz w:val="22"/>
                <w:szCs w:val="22"/>
              </w:rPr>
              <w:t>Vurdering</w:t>
            </w:r>
          </w:p>
        </w:tc>
      </w:tr>
      <w:tr w:rsidR="000B3ABA" w:rsidRPr="0029639B" w14:paraId="34EA07AD" w14:textId="77777777" w:rsidTr="0029639B">
        <w:trPr>
          <w:jc w:val="center"/>
        </w:trPr>
        <w:tc>
          <w:tcPr>
            <w:tcW w:w="11340" w:type="dxa"/>
            <w:gridSpan w:val="5"/>
            <w:tcBorders>
              <w:top w:val="single" w:sz="4" w:space="0" w:color="auto"/>
            </w:tcBorders>
            <w:shd w:val="clear" w:color="auto" w:fill="58B948"/>
            <w:vAlign w:val="center"/>
          </w:tcPr>
          <w:p w14:paraId="055F526E" w14:textId="77777777" w:rsidR="000B3ABA" w:rsidRPr="0029639B" w:rsidRDefault="000B3ABA" w:rsidP="0029639B">
            <w:pPr>
              <w:spacing w:after="160" w:line="259" w:lineRule="auto"/>
              <w:rPr>
                <w:rFonts w:ascii="Aharoni" w:hAnsi="Aharoni" w:cs="Aharoni"/>
                <w:b/>
                <w:color w:val="FFFFFF" w:themeColor="background1"/>
                <w:sz w:val="22"/>
              </w:rPr>
            </w:pPr>
            <w:r w:rsidRPr="0029639B">
              <w:rPr>
                <w:rFonts w:ascii="Aharoni" w:hAnsi="Aharoni" w:cs="Aharoni"/>
                <w:b/>
                <w:color w:val="FFFFFF" w:themeColor="background1"/>
                <w:sz w:val="22"/>
              </w:rPr>
              <w:t>Cellene – levende fabrikker</w:t>
            </w:r>
          </w:p>
        </w:tc>
      </w:tr>
      <w:tr w:rsidR="000B3ABA" w:rsidRPr="0029639B" w14:paraId="33623BEC" w14:textId="77777777" w:rsidTr="004B7569">
        <w:trPr>
          <w:jc w:val="center"/>
        </w:trPr>
        <w:tc>
          <w:tcPr>
            <w:tcW w:w="916" w:type="dxa"/>
            <w:vAlign w:val="center"/>
          </w:tcPr>
          <w:p w14:paraId="113536CA"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1</w:t>
            </w:r>
          </w:p>
        </w:tc>
        <w:tc>
          <w:tcPr>
            <w:tcW w:w="1636" w:type="dxa"/>
          </w:tcPr>
          <w:p w14:paraId="4183AD0A"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Se inn i cellen</w:t>
            </w:r>
          </w:p>
        </w:tc>
        <w:tc>
          <w:tcPr>
            <w:tcW w:w="4602" w:type="dxa"/>
          </w:tcPr>
          <w:p w14:paraId="7392214F" w14:textId="77777777" w:rsidR="000B3ABA" w:rsidRPr="0029639B" w:rsidRDefault="00E14316" w:rsidP="004B7569">
            <w:pPr>
              <w:rPr>
                <w:rFonts w:asciiTheme="majorHAnsi" w:hAnsiTheme="majorHAnsi" w:cstheme="majorHAnsi"/>
                <w:sz w:val="22"/>
                <w:szCs w:val="22"/>
              </w:rPr>
            </w:pPr>
            <w:r>
              <w:rPr>
                <w:rFonts w:asciiTheme="majorHAnsi" w:hAnsiTheme="majorHAnsi" w:cstheme="majorHAnsi"/>
                <w:sz w:val="22"/>
                <w:szCs w:val="22"/>
              </w:rPr>
              <w:t>Elevforsøk, s. 104–</w:t>
            </w:r>
            <w:r w:rsidR="000B3ABA" w:rsidRPr="0029639B">
              <w:rPr>
                <w:rFonts w:asciiTheme="majorHAnsi" w:hAnsiTheme="majorHAnsi" w:cstheme="majorHAnsi"/>
                <w:sz w:val="22"/>
                <w:szCs w:val="22"/>
              </w:rPr>
              <w:t>111</w:t>
            </w:r>
            <w:r>
              <w:rPr>
                <w:rFonts w:asciiTheme="majorHAnsi" w:hAnsiTheme="majorHAnsi" w:cstheme="majorHAnsi"/>
                <w:sz w:val="22"/>
                <w:szCs w:val="22"/>
              </w:rPr>
              <w:t>.</w:t>
            </w:r>
          </w:p>
        </w:tc>
        <w:tc>
          <w:tcPr>
            <w:tcW w:w="1134" w:type="dxa"/>
            <w:vMerge w:val="restart"/>
          </w:tcPr>
          <w:p w14:paraId="4814DB3F"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KE4</w:t>
            </w:r>
          </w:p>
          <w:p w14:paraId="632BC9FD"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KE5</w:t>
            </w:r>
          </w:p>
          <w:p w14:paraId="21F0E167"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KM13</w:t>
            </w:r>
          </w:p>
          <w:p w14:paraId="3103F4E0"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KM14</w:t>
            </w:r>
            <w:r w:rsidRPr="0029639B">
              <w:rPr>
                <w:rFonts w:asciiTheme="majorHAnsi" w:hAnsiTheme="majorHAnsi" w:cstheme="majorHAnsi"/>
                <w:sz w:val="22"/>
                <w:szCs w:val="22"/>
              </w:rPr>
              <w:br/>
              <w:t>KM18</w:t>
            </w:r>
          </w:p>
          <w:p w14:paraId="7FD601A6" w14:textId="77777777" w:rsidR="000B3ABA" w:rsidRPr="0029639B" w:rsidRDefault="000B3ABA" w:rsidP="004B7569">
            <w:pPr>
              <w:rPr>
                <w:rFonts w:asciiTheme="majorHAnsi" w:hAnsiTheme="majorHAnsi" w:cstheme="majorHAnsi"/>
                <w:sz w:val="22"/>
                <w:szCs w:val="22"/>
              </w:rPr>
            </w:pPr>
          </w:p>
        </w:tc>
        <w:tc>
          <w:tcPr>
            <w:tcW w:w="3052" w:type="dxa"/>
            <w:vMerge w:val="restart"/>
            <w:vAlign w:val="center"/>
          </w:tcPr>
          <w:p w14:paraId="500A3A0F"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 xml:space="preserve">Elevsamtaler </w:t>
            </w:r>
          </w:p>
        </w:tc>
      </w:tr>
      <w:tr w:rsidR="000B3ABA" w:rsidRPr="0029639B" w14:paraId="250604C3" w14:textId="77777777" w:rsidTr="004B7569">
        <w:trPr>
          <w:trHeight w:val="542"/>
          <w:jc w:val="center"/>
        </w:trPr>
        <w:tc>
          <w:tcPr>
            <w:tcW w:w="916" w:type="dxa"/>
            <w:vAlign w:val="center"/>
          </w:tcPr>
          <w:p w14:paraId="5AA1AAD8"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2</w:t>
            </w:r>
          </w:p>
        </w:tc>
        <w:tc>
          <w:tcPr>
            <w:tcW w:w="1636" w:type="dxa"/>
            <w:vMerge w:val="restart"/>
          </w:tcPr>
          <w:p w14:paraId="0723FFB5"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Alt levende er bygd opp av celler</w:t>
            </w:r>
          </w:p>
        </w:tc>
        <w:tc>
          <w:tcPr>
            <w:tcW w:w="4602" w:type="dxa"/>
            <w:vMerge w:val="restart"/>
          </w:tcPr>
          <w:p w14:paraId="0B157110"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Sammenlikning av oppbygging og funksjon</w:t>
            </w:r>
            <w:r w:rsidR="00E14316">
              <w:rPr>
                <w:rFonts w:asciiTheme="majorHAnsi" w:hAnsiTheme="majorHAnsi" w:cstheme="majorHAnsi"/>
                <w:sz w:val="22"/>
                <w:szCs w:val="22"/>
              </w:rPr>
              <w:t>.</w:t>
            </w:r>
          </w:p>
        </w:tc>
        <w:tc>
          <w:tcPr>
            <w:tcW w:w="1134" w:type="dxa"/>
            <w:vMerge/>
          </w:tcPr>
          <w:p w14:paraId="509F3007" w14:textId="77777777" w:rsidR="000B3ABA" w:rsidRPr="0029639B" w:rsidRDefault="000B3ABA" w:rsidP="004B7569">
            <w:pPr>
              <w:rPr>
                <w:rFonts w:asciiTheme="majorHAnsi" w:hAnsiTheme="majorHAnsi" w:cstheme="majorHAnsi"/>
                <w:sz w:val="22"/>
                <w:szCs w:val="22"/>
              </w:rPr>
            </w:pPr>
          </w:p>
        </w:tc>
        <w:tc>
          <w:tcPr>
            <w:tcW w:w="3052" w:type="dxa"/>
            <w:vMerge/>
            <w:vAlign w:val="center"/>
          </w:tcPr>
          <w:p w14:paraId="060265BF" w14:textId="77777777" w:rsidR="000B3ABA" w:rsidRPr="0029639B" w:rsidRDefault="000B3ABA" w:rsidP="004B7569">
            <w:pPr>
              <w:rPr>
                <w:rFonts w:asciiTheme="majorHAnsi" w:hAnsiTheme="majorHAnsi" w:cstheme="majorHAnsi"/>
                <w:sz w:val="22"/>
                <w:szCs w:val="22"/>
              </w:rPr>
            </w:pPr>
          </w:p>
        </w:tc>
      </w:tr>
      <w:tr w:rsidR="000B3ABA" w:rsidRPr="0029639B" w14:paraId="12A34AE3" w14:textId="77777777" w:rsidTr="004B7569">
        <w:trPr>
          <w:jc w:val="center"/>
        </w:trPr>
        <w:tc>
          <w:tcPr>
            <w:tcW w:w="916" w:type="dxa"/>
            <w:vAlign w:val="center"/>
          </w:tcPr>
          <w:p w14:paraId="72F18567"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3</w:t>
            </w:r>
          </w:p>
        </w:tc>
        <w:tc>
          <w:tcPr>
            <w:tcW w:w="1636" w:type="dxa"/>
            <w:vMerge/>
          </w:tcPr>
          <w:p w14:paraId="3697B515" w14:textId="77777777" w:rsidR="000B3ABA" w:rsidRPr="0029639B" w:rsidRDefault="000B3ABA" w:rsidP="004B7569">
            <w:pPr>
              <w:tabs>
                <w:tab w:val="center" w:pos="1441"/>
              </w:tabs>
              <w:rPr>
                <w:rFonts w:asciiTheme="majorHAnsi" w:hAnsiTheme="majorHAnsi" w:cstheme="majorHAnsi"/>
                <w:sz w:val="22"/>
                <w:szCs w:val="22"/>
              </w:rPr>
            </w:pPr>
          </w:p>
        </w:tc>
        <w:tc>
          <w:tcPr>
            <w:tcW w:w="4602" w:type="dxa"/>
            <w:vMerge/>
          </w:tcPr>
          <w:p w14:paraId="750AB96C" w14:textId="77777777" w:rsidR="000B3ABA" w:rsidRPr="0029639B" w:rsidRDefault="000B3ABA" w:rsidP="004B7569">
            <w:pPr>
              <w:rPr>
                <w:rFonts w:asciiTheme="majorHAnsi" w:hAnsiTheme="majorHAnsi" w:cstheme="majorHAnsi"/>
                <w:sz w:val="22"/>
                <w:szCs w:val="22"/>
              </w:rPr>
            </w:pPr>
          </w:p>
        </w:tc>
        <w:tc>
          <w:tcPr>
            <w:tcW w:w="1134" w:type="dxa"/>
            <w:vMerge/>
          </w:tcPr>
          <w:p w14:paraId="3778596C" w14:textId="77777777" w:rsidR="000B3ABA" w:rsidRPr="0029639B" w:rsidRDefault="000B3ABA" w:rsidP="004B7569">
            <w:pPr>
              <w:rPr>
                <w:rFonts w:asciiTheme="majorHAnsi" w:hAnsiTheme="majorHAnsi" w:cstheme="majorHAnsi"/>
                <w:sz w:val="22"/>
                <w:szCs w:val="22"/>
              </w:rPr>
            </w:pPr>
          </w:p>
        </w:tc>
        <w:tc>
          <w:tcPr>
            <w:tcW w:w="3052" w:type="dxa"/>
            <w:vMerge/>
            <w:vAlign w:val="center"/>
          </w:tcPr>
          <w:p w14:paraId="1F0B615F" w14:textId="77777777" w:rsidR="000B3ABA" w:rsidRPr="0029639B" w:rsidRDefault="000B3ABA" w:rsidP="004B7569">
            <w:pPr>
              <w:rPr>
                <w:rFonts w:asciiTheme="majorHAnsi" w:hAnsiTheme="majorHAnsi" w:cstheme="majorHAnsi"/>
                <w:sz w:val="22"/>
                <w:szCs w:val="22"/>
              </w:rPr>
            </w:pPr>
          </w:p>
        </w:tc>
      </w:tr>
      <w:tr w:rsidR="000B3ABA" w:rsidRPr="0029639B" w14:paraId="3D23757A" w14:textId="77777777" w:rsidTr="004B7569">
        <w:trPr>
          <w:jc w:val="center"/>
        </w:trPr>
        <w:tc>
          <w:tcPr>
            <w:tcW w:w="916" w:type="dxa"/>
            <w:vAlign w:val="center"/>
          </w:tcPr>
          <w:p w14:paraId="1D7CA3FC"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4</w:t>
            </w:r>
          </w:p>
        </w:tc>
        <w:tc>
          <w:tcPr>
            <w:tcW w:w="1636" w:type="dxa"/>
            <w:vMerge w:val="restart"/>
          </w:tcPr>
          <w:p w14:paraId="51ABB2E4"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Cellefabrikken</w:t>
            </w:r>
          </w:p>
        </w:tc>
        <w:tc>
          <w:tcPr>
            <w:tcW w:w="4602" w:type="dxa"/>
            <w:vMerge w:val="restart"/>
          </w:tcPr>
          <w:p w14:paraId="42FAC572"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 xml:space="preserve">Tavleundervisning og animasjoner av cellens indre liv. </w:t>
            </w:r>
          </w:p>
          <w:p w14:paraId="2975807B" w14:textId="77777777" w:rsidR="000B3ABA" w:rsidRPr="0029639B" w:rsidRDefault="00E14316" w:rsidP="00E14316">
            <w:pPr>
              <w:rPr>
                <w:rFonts w:asciiTheme="majorHAnsi" w:hAnsiTheme="majorHAnsi" w:cstheme="majorHAnsi"/>
                <w:sz w:val="22"/>
                <w:szCs w:val="22"/>
              </w:rPr>
            </w:pPr>
            <w:r>
              <w:rPr>
                <w:rFonts w:asciiTheme="majorHAnsi" w:hAnsiTheme="majorHAnsi" w:cstheme="majorHAnsi"/>
                <w:sz w:val="22"/>
                <w:szCs w:val="22"/>
              </w:rPr>
              <w:t>Elevforsøk</w:t>
            </w:r>
            <w:r w:rsidR="000B3ABA" w:rsidRPr="0029639B">
              <w:rPr>
                <w:rFonts w:asciiTheme="majorHAnsi" w:hAnsiTheme="majorHAnsi" w:cstheme="majorHAnsi"/>
                <w:sz w:val="22"/>
                <w:szCs w:val="22"/>
              </w:rPr>
              <w:t xml:space="preserve"> s</w:t>
            </w:r>
            <w:r>
              <w:rPr>
                <w:rFonts w:asciiTheme="majorHAnsi" w:hAnsiTheme="majorHAnsi" w:cstheme="majorHAnsi"/>
                <w:sz w:val="22"/>
                <w:szCs w:val="22"/>
              </w:rPr>
              <w:t>. 104–</w:t>
            </w:r>
            <w:r w:rsidR="000B3ABA" w:rsidRPr="0029639B">
              <w:rPr>
                <w:rFonts w:asciiTheme="majorHAnsi" w:hAnsiTheme="majorHAnsi" w:cstheme="majorHAnsi"/>
                <w:sz w:val="22"/>
                <w:szCs w:val="22"/>
              </w:rPr>
              <w:t>111</w:t>
            </w:r>
            <w:r>
              <w:rPr>
                <w:rFonts w:asciiTheme="majorHAnsi" w:hAnsiTheme="majorHAnsi" w:cstheme="majorHAnsi"/>
                <w:sz w:val="22"/>
                <w:szCs w:val="22"/>
              </w:rPr>
              <w:t>.</w:t>
            </w:r>
          </w:p>
        </w:tc>
        <w:tc>
          <w:tcPr>
            <w:tcW w:w="1134" w:type="dxa"/>
            <w:vMerge/>
          </w:tcPr>
          <w:p w14:paraId="1BCEAEE6" w14:textId="77777777" w:rsidR="000B3ABA" w:rsidRPr="0029639B" w:rsidRDefault="000B3ABA" w:rsidP="004B7569">
            <w:pPr>
              <w:rPr>
                <w:rFonts w:asciiTheme="majorHAnsi" w:hAnsiTheme="majorHAnsi" w:cstheme="majorHAnsi"/>
                <w:sz w:val="22"/>
                <w:szCs w:val="22"/>
              </w:rPr>
            </w:pPr>
          </w:p>
        </w:tc>
        <w:tc>
          <w:tcPr>
            <w:tcW w:w="3052" w:type="dxa"/>
            <w:vMerge/>
            <w:vAlign w:val="center"/>
          </w:tcPr>
          <w:p w14:paraId="63187A94" w14:textId="77777777" w:rsidR="000B3ABA" w:rsidRPr="0029639B" w:rsidRDefault="000B3ABA" w:rsidP="004B7569">
            <w:pPr>
              <w:rPr>
                <w:rFonts w:asciiTheme="majorHAnsi" w:hAnsiTheme="majorHAnsi" w:cstheme="majorHAnsi"/>
                <w:sz w:val="22"/>
                <w:szCs w:val="22"/>
              </w:rPr>
            </w:pPr>
          </w:p>
        </w:tc>
      </w:tr>
      <w:tr w:rsidR="000B3ABA" w:rsidRPr="0029639B" w14:paraId="48C2F1FD" w14:textId="77777777" w:rsidTr="004B7569">
        <w:trPr>
          <w:jc w:val="center"/>
        </w:trPr>
        <w:tc>
          <w:tcPr>
            <w:tcW w:w="916" w:type="dxa"/>
            <w:vAlign w:val="center"/>
          </w:tcPr>
          <w:p w14:paraId="145EB0E0"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5</w:t>
            </w:r>
          </w:p>
        </w:tc>
        <w:tc>
          <w:tcPr>
            <w:tcW w:w="1636" w:type="dxa"/>
            <w:vMerge/>
          </w:tcPr>
          <w:p w14:paraId="0FB435E7" w14:textId="77777777" w:rsidR="000B3ABA" w:rsidRPr="0029639B" w:rsidRDefault="000B3ABA" w:rsidP="004B7569">
            <w:pPr>
              <w:rPr>
                <w:rFonts w:asciiTheme="majorHAnsi" w:hAnsiTheme="majorHAnsi" w:cstheme="majorHAnsi"/>
                <w:sz w:val="22"/>
                <w:szCs w:val="22"/>
              </w:rPr>
            </w:pPr>
          </w:p>
        </w:tc>
        <w:tc>
          <w:tcPr>
            <w:tcW w:w="4602" w:type="dxa"/>
            <w:vMerge/>
          </w:tcPr>
          <w:p w14:paraId="0F849F0F" w14:textId="77777777" w:rsidR="000B3ABA" w:rsidRPr="0029639B" w:rsidRDefault="000B3ABA" w:rsidP="004B7569">
            <w:pPr>
              <w:rPr>
                <w:rFonts w:asciiTheme="majorHAnsi" w:hAnsiTheme="majorHAnsi" w:cstheme="majorHAnsi"/>
                <w:sz w:val="22"/>
                <w:szCs w:val="22"/>
              </w:rPr>
            </w:pPr>
          </w:p>
        </w:tc>
        <w:tc>
          <w:tcPr>
            <w:tcW w:w="1134" w:type="dxa"/>
            <w:vMerge/>
          </w:tcPr>
          <w:p w14:paraId="6DD6C881" w14:textId="77777777" w:rsidR="000B3ABA" w:rsidRPr="0029639B" w:rsidRDefault="000B3ABA" w:rsidP="004B7569">
            <w:pPr>
              <w:rPr>
                <w:rFonts w:asciiTheme="majorHAnsi" w:hAnsiTheme="majorHAnsi" w:cstheme="majorHAnsi"/>
                <w:sz w:val="22"/>
                <w:szCs w:val="22"/>
              </w:rPr>
            </w:pPr>
          </w:p>
        </w:tc>
        <w:tc>
          <w:tcPr>
            <w:tcW w:w="3052" w:type="dxa"/>
            <w:vMerge/>
            <w:vAlign w:val="center"/>
          </w:tcPr>
          <w:p w14:paraId="63D6F6B2" w14:textId="77777777" w:rsidR="000B3ABA" w:rsidRPr="0029639B" w:rsidRDefault="000B3ABA" w:rsidP="004B7569">
            <w:pPr>
              <w:rPr>
                <w:rFonts w:asciiTheme="majorHAnsi" w:hAnsiTheme="majorHAnsi" w:cstheme="majorHAnsi"/>
                <w:sz w:val="22"/>
                <w:szCs w:val="22"/>
              </w:rPr>
            </w:pPr>
          </w:p>
        </w:tc>
      </w:tr>
      <w:tr w:rsidR="000B3ABA" w:rsidRPr="0029639B" w14:paraId="316C94DA" w14:textId="77777777" w:rsidTr="004B7569">
        <w:trPr>
          <w:jc w:val="center"/>
        </w:trPr>
        <w:tc>
          <w:tcPr>
            <w:tcW w:w="916" w:type="dxa"/>
            <w:vAlign w:val="center"/>
          </w:tcPr>
          <w:p w14:paraId="79CA6341"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6</w:t>
            </w:r>
          </w:p>
        </w:tc>
        <w:tc>
          <w:tcPr>
            <w:tcW w:w="1636" w:type="dxa"/>
          </w:tcPr>
          <w:p w14:paraId="644EA77A"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Mange typer celler</w:t>
            </w:r>
          </w:p>
        </w:tc>
        <w:tc>
          <w:tcPr>
            <w:tcW w:w="4602" w:type="dxa"/>
          </w:tcPr>
          <w:p w14:paraId="387BDEB1"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Avsluttes med elevenes egenvurd</w:t>
            </w:r>
            <w:r w:rsidR="00D53F37">
              <w:rPr>
                <w:rFonts w:asciiTheme="majorHAnsi" w:hAnsiTheme="majorHAnsi" w:cstheme="majorHAnsi"/>
                <w:sz w:val="22"/>
                <w:szCs w:val="22"/>
              </w:rPr>
              <w:t>e</w:t>
            </w:r>
            <w:r w:rsidRPr="0029639B">
              <w:rPr>
                <w:rFonts w:asciiTheme="majorHAnsi" w:hAnsiTheme="majorHAnsi" w:cstheme="majorHAnsi"/>
                <w:sz w:val="22"/>
                <w:szCs w:val="22"/>
              </w:rPr>
              <w:t>ring av læring</w:t>
            </w:r>
            <w:r w:rsidR="00E14316">
              <w:rPr>
                <w:rFonts w:asciiTheme="majorHAnsi" w:hAnsiTheme="majorHAnsi" w:cstheme="majorHAnsi"/>
                <w:sz w:val="22"/>
                <w:szCs w:val="22"/>
              </w:rPr>
              <w:t>.</w:t>
            </w:r>
          </w:p>
        </w:tc>
        <w:tc>
          <w:tcPr>
            <w:tcW w:w="1134" w:type="dxa"/>
            <w:vMerge/>
          </w:tcPr>
          <w:p w14:paraId="031B114F" w14:textId="77777777" w:rsidR="000B3ABA" w:rsidRPr="0029639B" w:rsidRDefault="000B3ABA" w:rsidP="004B7569">
            <w:pPr>
              <w:rPr>
                <w:rFonts w:asciiTheme="majorHAnsi" w:hAnsiTheme="majorHAnsi" w:cstheme="majorHAnsi"/>
                <w:sz w:val="22"/>
                <w:szCs w:val="22"/>
              </w:rPr>
            </w:pPr>
          </w:p>
        </w:tc>
        <w:tc>
          <w:tcPr>
            <w:tcW w:w="3052" w:type="dxa"/>
            <w:vAlign w:val="center"/>
          </w:tcPr>
          <w:p w14:paraId="4073B17B"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Underveisvurdering</w:t>
            </w:r>
          </w:p>
        </w:tc>
      </w:tr>
      <w:tr w:rsidR="000B3ABA" w:rsidRPr="0029639B" w14:paraId="485101D3" w14:textId="77777777" w:rsidTr="0029639B">
        <w:trPr>
          <w:jc w:val="center"/>
        </w:trPr>
        <w:tc>
          <w:tcPr>
            <w:tcW w:w="916" w:type="dxa"/>
            <w:tcBorders>
              <w:bottom w:val="single" w:sz="4" w:space="0" w:color="auto"/>
            </w:tcBorders>
            <w:shd w:val="clear" w:color="auto" w:fill="D9D9D9" w:themeFill="background1" w:themeFillShade="D9"/>
            <w:vAlign w:val="center"/>
          </w:tcPr>
          <w:p w14:paraId="2D973F85" w14:textId="77777777" w:rsidR="000B3ABA" w:rsidRPr="0029639B" w:rsidRDefault="0029639B" w:rsidP="004B7569">
            <w:pPr>
              <w:rPr>
                <w:rFonts w:asciiTheme="majorHAnsi" w:hAnsiTheme="majorHAnsi" w:cstheme="majorHAnsi"/>
                <w:sz w:val="22"/>
                <w:szCs w:val="22"/>
              </w:rPr>
            </w:pPr>
            <w:r>
              <w:rPr>
                <w:rFonts w:asciiTheme="majorHAnsi" w:hAnsiTheme="majorHAnsi" w:cstheme="majorHAnsi"/>
                <w:sz w:val="22"/>
                <w:szCs w:val="22"/>
              </w:rPr>
              <w:t>7–</w:t>
            </w:r>
            <w:r w:rsidR="000B3ABA" w:rsidRPr="0029639B">
              <w:rPr>
                <w:rFonts w:asciiTheme="majorHAnsi" w:hAnsiTheme="majorHAnsi" w:cstheme="majorHAnsi"/>
                <w:sz w:val="22"/>
                <w:szCs w:val="22"/>
              </w:rPr>
              <w:t>9</w:t>
            </w:r>
          </w:p>
        </w:tc>
        <w:tc>
          <w:tcPr>
            <w:tcW w:w="10424" w:type="dxa"/>
            <w:gridSpan w:val="4"/>
            <w:tcBorders>
              <w:bottom w:val="single" w:sz="4" w:space="0" w:color="auto"/>
            </w:tcBorders>
            <w:shd w:val="clear" w:color="auto" w:fill="D9D9D9" w:themeFill="background1" w:themeFillShade="D9"/>
            <w:vAlign w:val="center"/>
          </w:tcPr>
          <w:p w14:paraId="1E6CA05E" w14:textId="77777777" w:rsidR="000B3ABA" w:rsidRPr="0029639B" w:rsidRDefault="00E14316" w:rsidP="004B7569">
            <w:pPr>
              <w:rPr>
                <w:rFonts w:asciiTheme="majorHAnsi" w:hAnsiTheme="majorHAnsi" w:cstheme="majorHAnsi"/>
                <w:sz w:val="22"/>
                <w:szCs w:val="22"/>
              </w:rPr>
            </w:pPr>
            <w:r>
              <w:rPr>
                <w:rFonts w:asciiTheme="majorHAnsi" w:hAnsiTheme="majorHAnsi" w:cstheme="majorHAnsi"/>
                <w:sz w:val="22"/>
                <w:szCs w:val="22"/>
              </w:rPr>
              <w:t>Buffer</w:t>
            </w:r>
            <w:r w:rsidR="000B3ABA" w:rsidRPr="0029639B">
              <w:rPr>
                <w:rFonts w:asciiTheme="majorHAnsi" w:hAnsiTheme="majorHAnsi" w:cstheme="majorHAnsi"/>
                <w:sz w:val="22"/>
                <w:szCs w:val="22"/>
              </w:rPr>
              <w:t>uker og vinterferie</w:t>
            </w:r>
          </w:p>
        </w:tc>
      </w:tr>
      <w:tr w:rsidR="0029639B" w:rsidRPr="0029639B" w14:paraId="48EE70DE" w14:textId="77777777" w:rsidTr="0029639B">
        <w:trPr>
          <w:jc w:val="center"/>
        </w:trPr>
        <w:tc>
          <w:tcPr>
            <w:tcW w:w="916" w:type="dxa"/>
            <w:tcBorders>
              <w:left w:val="nil"/>
              <w:bottom w:val="nil"/>
              <w:right w:val="nil"/>
            </w:tcBorders>
            <w:vAlign w:val="center"/>
          </w:tcPr>
          <w:p w14:paraId="66BFE706" w14:textId="77777777" w:rsidR="0029639B" w:rsidRDefault="0029639B" w:rsidP="004B7569">
            <w:pPr>
              <w:rPr>
                <w:rFonts w:asciiTheme="majorHAnsi" w:hAnsiTheme="majorHAnsi" w:cstheme="majorHAnsi"/>
                <w:sz w:val="22"/>
                <w:szCs w:val="22"/>
              </w:rPr>
            </w:pPr>
          </w:p>
          <w:p w14:paraId="6B0EB62E" w14:textId="77777777" w:rsidR="0029639B" w:rsidRDefault="0029639B" w:rsidP="004B7569">
            <w:pPr>
              <w:rPr>
                <w:rFonts w:asciiTheme="majorHAnsi" w:hAnsiTheme="majorHAnsi" w:cstheme="majorHAnsi"/>
                <w:sz w:val="22"/>
                <w:szCs w:val="22"/>
              </w:rPr>
            </w:pPr>
          </w:p>
          <w:p w14:paraId="2E6FFD38" w14:textId="77777777" w:rsidR="0029639B" w:rsidRDefault="0029639B" w:rsidP="004B7569">
            <w:pPr>
              <w:rPr>
                <w:rFonts w:asciiTheme="majorHAnsi" w:hAnsiTheme="majorHAnsi" w:cstheme="majorHAnsi"/>
                <w:sz w:val="22"/>
                <w:szCs w:val="22"/>
              </w:rPr>
            </w:pPr>
          </w:p>
          <w:p w14:paraId="19522696" w14:textId="77777777" w:rsidR="0029639B" w:rsidRDefault="0029639B" w:rsidP="004B7569">
            <w:pPr>
              <w:rPr>
                <w:rFonts w:asciiTheme="majorHAnsi" w:hAnsiTheme="majorHAnsi" w:cstheme="majorHAnsi"/>
                <w:sz w:val="22"/>
                <w:szCs w:val="22"/>
              </w:rPr>
            </w:pPr>
          </w:p>
          <w:p w14:paraId="7F9F08C7" w14:textId="77777777" w:rsidR="0029639B" w:rsidRDefault="0029639B" w:rsidP="004B7569">
            <w:pPr>
              <w:rPr>
                <w:rFonts w:asciiTheme="majorHAnsi" w:hAnsiTheme="majorHAnsi" w:cstheme="majorHAnsi"/>
                <w:sz w:val="22"/>
                <w:szCs w:val="22"/>
              </w:rPr>
            </w:pPr>
          </w:p>
          <w:p w14:paraId="1320B4A7" w14:textId="77777777" w:rsidR="0029639B" w:rsidRDefault="0029639B" w:rsidP="004B7569">
            <w:pPr>
              <w:rPr>
                <w:rFonts w:asciiTheme="majorHAnsi" w:hAnsiTheme="majorHAnsi" w:cstheme="majorHAnsi"/>
                <w:sz w:val="22"/>
                <w:szCs w:val="22"/>
              </w:rPr>
            </w:pPr>
          </w:p>
          <w:p w14:paraId="68BF35F8" w14:textId="77777777" w:rsidR="0029639B" w:rsidRDefault="0029639B" w:rsidP="004B7569">
            <w:pPr>
              <w:rPr>
                <w:rFonts w:asciiTheme="majorHAnsi" w:hAnsiTheme="majorHAnsi" w:cstheme="majorHAnsi"/>
                <w:sz w:val="22"/>
                <w:szCs w:val="22"/>
              </w:rPr>
            </w:pPr>
          </w:p>
          <w:p w14:paraId="0A8659FE" w14:textId="77777777" w:rsidR="0029639B" w:rsidRDefault="0029639B" w:rsidP="004B7569">
            <w:pPr>
              <w:rPr>
                <w:rFonts w:asciiTheme="majorHAnsi" w:hAnsiTheme="majorHAnsi" w:cstheme="majorHAnsi"/>
                <w:sz w:val="22"/>
                <w:szCs w:val="22"/>
              </w:rPr>
            </w:pPr>
          </w:p>
          <w:p w14:paraId="5F371227" w14:textId="77777777" w:rsidR="0029639B" w:rsidRDefault="0029639B" w:rsidP="004B7569">
            <w:pPr>
              <w:rPr>
                <w:rFonts w:asciiTheme="majorHAnsi" w:hAnsiTheme="majorHAnsi" w:cstheme="majorHAnsi"/>
                <w:sz w:val="22"/>
                <w:szCs w:val="22"/>
              </w:rPr>
            </w:pPr>
          </w:p>
          <w:p w14:paraId="5EC05ACD" w14:textId="77777777" w:rsidR="0029639B" w:rsidRDefault="0029639B" w:rsidP="004B7569">
            <w:pPr>
              <w:rPr>
                <w:rFonts w:asciiTheme="majorHAnsi" w:hAnsiTheme="majorHAnsi" w:cstheme="majorHAnsi"/>
                <w:sz w:val="22"/>
                <w:szCs w:val="22"/>
              </w:rPr>
            </w:pPr>
          </w:p>
          <w:p w14:paraId="14685540" w14:textId="77777777" w:rsidR="0029639B" w:rsidRDefault="0029639B" w:rsidP="004B7569">
            <w:pPr>
              <w:rPr>
                <w:rFonts w:asciiTheme="majorHAnsi" w:hAnsiTheme="majorHAnsi" w:cstheme="majorHAnsi"/>
                <w:sz w:val="22"/>
                <w:szCs w:val="22"/>
              </w:rPr>
            </w:pPr>
          </w:p>
          <w:p w14:paraId="019B2583" w14:textId="77777777" w:rsidR="0029639B" w:rsidRDefault="0029639B" w:rsidP="004B7569">
            <w:pPr>
              <w:rPr>
                <w:rFonts w:asciiTheme="majorHAnsi" w:hAnsiTheme="majorHAnsi" w:cstheme="majorHAnsi"/>
                <w:sz w:val="22"/>
                <w:szCs w:val="22"/>
              </w:rPr>
            </w:pPr>
          </w:p>
          <w:p w14:paraId="37FABAFA" w14:textId="77777777" w:rsidR="0029639B" w:rsidRDefault="0029639B" w:rsidP="004B7569">
            <w:pPr>
              <w:rPr>
                <w:rFonts w:asciiTheme="majorHAnsi" w:hAnsiTheme="majorHAnsi" w:cstheme="majorHAnsi"/>
                <w:sz w:val="22"/>
                <w:szCs w:val="22"/>
              </w:rPr>
            </w:pPr>
          </w:p>
        </w:tc>
        <w:tc>
          <w:tcPr>
            <w:tcW w:w="10424" w:type="dxa"/>
            <w:gridSpan w:val="4"/>
            <w:tcBorders>
              <w:left w:val="nil"/>
              <w:bottom w:val="nil"/>
              <w:right w:val="nil"/>
            </w:tcBorders>
            <w:vAlign w:val="center"/>
          </w:tcPr>
          <w:p w14:paraId="28E3DEFE" w14:textId="77777777" w:rsidR="0029639B" w:rsidRPr="0029639B" w:rsidRDefault="0029639B" w:rsidP="004B7569">
            <w:pPr>
              <w:rPr>
                <w:rFonts w:asciiTheme="majorHAnsi" w:hAnsiTheme="majorHAnsi" w:cstheme="majorHAnsi"/>
                <w:sz w:val="22"/>
                <w:szCs w:val="22"/>
              </w:rPr>
            </w:pPr>
          </w:p>
        </w:tc>
      </w:tr>
      <w:tr w:rsidR="000B3ABA" w:rsidRPr="0029639B" w14:paraId="2F79A03D" w14:textId="77777777" w:rsidTr="0029639B">
        <w:trPr>
          <w:jc w:val="center"/>
        </w:trPr>
        <w:tc>
          <w:tcPr>
            <w:tcW w:w="11340" w:type="dxa"/>
            <w:gridSpan w:val="5"/>
            <w:tcBorders>
              <w:top w:val="nil"/>
            </w:tcBorders>
            <w:shd w:val="clear" w:color="auto" w:fill="58B948"/>
            <w:vAlign w:val="center"/>
          </w:tcPr>
          <w:p w14:paraId="7E6CD022" w14:textId="77777777" w:rsidR="000B3ABA" w:rsidRPr="0029639B" w:rsidRDefault="000B3ABA" w:rsidP="0029639B">
            <w:pPr>
              <w:spacing w:after="160" w:line="259" w:lineRule="auto"/>
              <w:rPr>
                <w:rFonts w:ascii="Aharoni" w:hAnsi="Aharoni" w:cs="Aharoni"/>
                <w:b/>
                <w:color w:val="FFFFFF" w:themeColor="background1"/>
                <w:sz w:val="22"/>
              </w:rPr>
            </w:pPr>
            <w:r w:rsidRPr="0029639B">
              <w:rPr>
                <w:rFonts w:ascii="Aharoni" w:hAnsi="Aharoni" w:cs="Aharoni"/>
                <w:b/>
                <w:color w:val="FFFFFF" w:themeColor="background1"/>
                <w:sz w:val="22"/>
              </w:rPr>
              <w:lastRenderedPageBreak/>
              <w:t>Sex – og det som kommer etterpå</w:t>
            </w:r>
          </w:p>
        </w:tc>
      </w:tr>
      <w:tr w:rsidR="000B3ABA" w:rsidRPr="0029639B" w14:paraId="21671A8D" w14:textId="77777777" w:rsidTr="004B7569">
        <w:trPr>
          <w:jc w:val="center"/>
        </w:trPr>
        <w:tc>
          <w:tcPr>
            <w:tcW w:w="916" w:type="dxa"/>
            <w:vAlign w:val="center"/>
          </w:tcPr>
          <w:p w14:paraId="68050F9C"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10</w:t>
            </w:r>
          </w:p>
        </w:tc>
        <w:tc>
          <w:tcPr>
            <w:tcW w:w="1636" w:type="dxa"/>
            <w:vMerge w:val="restart"/>
          </w:tcPr>
          <w:p w14:paraId="2534D081"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Glede, ansvar og følelser</w:t>
            </w:r>
          </w:p>
        </w:tc>
        <w:tc>
          <w:tcPr>
            <w:tcW w:w="4602" w:type="dxa"/>
            <w:vMerge w:val="restart"/>
          </w:tcPr>
          <w:p w14:paraId="762FAFDD"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Spørsmålsboksen, elevenes egen spørreundersøkelse, seksuell identitet, flørtekurs, kjønn, kjønnsorganer og overgrep</w:t>
            </w:r>
            <w:r w:rsidR="00E14316">
              <w:rPr>
                <w:rFonts w:asciiTheme="majorHAnsi" w:hAnsiTheme="majorHAnsi" w:cstheme="majorHAnsi"/>
                <w:sz w:val="22"/>
                <w:szCs w:val="22"/>
              </w:rPr>
              <w:t>.</w:t>
            </w:r>
          </w:p>
          <w:p w14:paraId="1E7AAAAC" w14:textId="77777777" w:rsidR="000B3ABA" w:rsidRPr="0029639B" w:rsidRDefault="000B3ABA" w:rsidP="004B7569">
            <w:pPr>
              <w:rPr>
                <w:rFonts w:asciiTheme="majorHAnsi" w:hAnsiTheme="majorHAnsi" w:cstheme="majorHAnsi"/>
                <w:sz w:val="22"/>
                <w:szCs w:val="22"/>
              </w:rPr>
            </w:pPr>
          </w:p>
          <w:p w14:paraId="62F245D9" w14:textId="77777777" w:rsidR="000B3ABA" w:rsidRPr="0029639B" w:rsidRDefault="000B3ABA" w:rsidP="004B7569">
            <w:pPr>
              <w:rPr>
                <w:rFonts w:asciiTheme="majorHAnsi" w:hAnsiTheme="majorHAnsi" w:cstheme="majorHAnsi"/>
                <w:sz w:val="22"/>
                <w:szCs w:val="22"/>
              </w:rPr>
            </w:pPr>
          </w:p>
        </w:tc>
        <w:tc>
          <w:tcPr>
            <w:tcW w:w="1134" w:type="dxa"/>
            <w:vMerge w:val="restart"/>
          </w:tcPr>
          <w:p w14:paraId="036E8CF9"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KE5</w:t>
            </w:r>
          </w:p>
          <w:p w14:paraId="4322D897"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TT1</w:t>
            </w:r>
          </w:p>
          <w:p w14:paraId="2ADBF22C"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KM20</w:t>
            </w:r>
          </w:p>
          <w:p w14:paraId="52E6493E" w14:textId="77777777" w:rsidR="000B3ABA" w:rsidRPr="0029639B" w:rsidRDefault="000B3ABA" w:rsidP="004B7569">
            <w:pPr>
              <w:rPr>
                <w:rFonts w:asciiTheme="majorHAnsi" w:hAnsiTheme="majorHAnsi" w:cstheme="majorHAnsi"/>
                <w:sz w:val="22"/>
                <w:szCs w:val="22"/>
              </w:rPr>
            </w:pPr>
          </w:p>
          <w:p w14:paraId="67949F65" w14:textId="77777777" w:rsidR="000B3ABA" w:rsidRPr="0029639B" w:rsidRDefault="000B3ABA" w:rsidP="004B7569">
            <w:pPr>
              <w:rPr>
                <w:rFonts w:asciiTheme="majorHAnsi" w:hAnsiTheme="majorHAnsi" w:cstheme="majorHAnsi"/>
                <w:sz w:val="22"/>
                <w:szCs w:val="22"/>
              </w:rPr>
            </w:pPr>
          </w:p>
        </w:tc>
        <w:tc>
          <w:tcPr>
            <w:tcW w:w="3052" w:type="dxa"/>
            <w:vMerge w:val="restart"/>
            <w:vAlign w:val="center"/>
          </w:tcPr>
          <w:p w14:paraId="4BB3D7A8"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Elevsamtaler</w:t>
            </w:r>
          </w:p>
          <w:p w14:paraId="4D652C6F"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Underveisvurdering av prosjekter</w:t>
            </w:r>
          </w:p>
          <w:p w14:paraId="3D668773"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Skriftlig rapport</w:t>
            </w:r>
          </w:p>
        </w:tc>
      </w:tr>
      <w:tr w:rsidR="000B3ABA" w:rsidRPr="0029639B" w14:paraId="21EACB3E" w14:textId="77777777" w:rsidTr="004B7569">
        <w:trPr>
          <w:jc w:val="center"/>
        </w:trPr>
        <w:tc>
          <w:tcPr>
            <w:tcW w:w="916" w:type="dxa"/>
            <w:vAlign w:val="center"/>
          </w:tcPr>
          <w:p w14:paraId="0B72498D"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11</w:t>
            </w:r>
          </w:p>
        </w:tc>
        <w:tc>
          <w:tcPr>
            <w:tcW w:w="1636" w:type="dxa"/>
            <w:vMerge/>
          </w:tcPr>
          <w:p w14:paraId="3A7C4DC9" w14:textId="77777777" w:rsidR="000B3ABA" w:rsidRPr="0029639B" w:rsidRDefault="000B3ABA" w:rsidP="004B7569">
            <w:pPr>
              <w:rPr>
                <w:rFonts w:asciiTheme="majorHAnsi" w:hAnsiTheme="majorHAnsi" w:cstheme="majorHAnsi"/>
                <w:sz w:val="22"/>
                <w:szCs w:val="22"/>
              </w:rPr>
            </w:pPr>
          </w:p>
        </w:tc>
        <w:tc>
          <w:tcPr>
            <w:tcW w:w="4602" w:type="dxa"/>
            <w:vMerge/>
          </w:tcPr>
          <w:p w14:paraId="4DC0EE43" w14:textId="77777777" w:rsidR="000B3ABA" w:rsidRPr="0029639B" w:rsidRDefault="000B3ABA" w:rsidP="004B7569">
            <w:pPr>
              <w:rPr>
                <w:rFonts w:asciiTheme="majorHAnsi" w:hAnsiTheme="majorHAnsi" w:cstheme="majorHAnsi"/>
                <w:sz w:val="22"/>
                <w:szCs w:val="22"/>
              </w:rPr>
            </w:pPr>
          </w:p>
        </w:tc>
        <w:tc>
          <w:tcPr>
            <w:tcW w:w="1134" w:type="dxa"/>
            <w:vMerge/>
          </w:tcPr>
          <w:p w14:paraId="7D815CCC" w14:textId="77777777" w:rsidR="000B3ABA" w:rsidRPr="0029639B" w:rsidRDefault="000B3ABA" w:rsidP="004B7569">
            <w:pPr>
              <w:rPr>
                <w:rFonts w:asciiTheme="majorHAnsi" w:hAnsiTheme="majorHAnsi" w:cstheme="majorHAnsi"/>
                <w:sz w:val="22"/>
                <w:szCs w:val="22"/>
              </w:rPr>
            </w:pPr>
          </w:p>
        </w:tc>
        <w:tc>
          <w:tcPr>
            <w:tcW w:w="3052" w:type="dxa"/>
            <w:vMerge/>
            <w:vAlign w:val="center"/>
          </w:tcPr>
          <w:p w14:paraId="66D203DB" w14:textId="77777777" w:rsidR="000B3ABA" w:rsidRPr="0029639B" w:rsidRDefault="000B3ABA" w:rsidP="004B7569">
            <w:pPr>
              <w:rPr>
                <w:rFonts w:asciiTheme="majorHAnsi" w:hAnsiTheme="majorHAnsi" w:cstheme="majorHAnsi"/>
                <w:sz w:val="22"/>
                <w:szCs w:val="22"/>
              </w:rPr>
            </w:pPr>
          </w:p>
        </w:tc>
      </w:tr>
      <w:tr w:rsidR="000B3ABA" w:rsidRPr="0029639B" w14:paraId="3C44564E" w14:textId="77777777" w:rsidTr="004B7569">
        <w:trPr>
          <w:jc w:val="center"/>
        </w:trPr>
        <w:tc>
          <w:tcPr>
            <w:tcW w:w="916" w:type="dxa"/>
            <w:vAlign w:val="center"/>
          </w:tcPr>
          <w:p w14:paraId="4783C577"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12</w:t>
            </w:r>
          </w:p>
        </w:tc>
        <w:tc>
          <w:tcPr>
            <w:tcW w:w="1636" w:type="dxa"/>
            <w:vMerge/>
          </w:tcPr>
          <w:p w14:paraId="253B4C0F" w14:textId="77777777" w:rsidR="000B3ABA" w:rsidRPr="0029639B" w:rsidRDefault="000B3ABA" w:rsidP="004B7569">
            <w:pPr>
              <w:rPr>
                <w:rFonts w:asciiTheme="majorHAnsi" w:hAnsiTheme="majorHAnsi" w:cstheme="majorHAnsi"/>
                <w:sz w:val="22"/>
                <w:szCs w:val="22"/>
              </w:rPr>
            </w:pPr>
          </w:p>
        </w:tc>
        <w:tc>
          <w:tcPr>
            <w:tcW w:w="4602" w:type="dxa"/>
            <w:vMerge/>
          </w:tcPr>
          <w:p w14:paraId="6EE1AF84" w14:textId="77777777" w:rsidR="000B3ABA" w:rsidRPr="0029639B" w:rsidRDefault="000B3ABA" w:rsidP="004B7569">
            <w:pPr>
              <w:rPr>
                <w:rFonts w:asciiTheme="majorHAnsi" w:hAnsiTheme="majorHAnsi" w:cstheme="majorHAnsi"/>
                <w:sz w:val="22"/>
                <w:szCs w:val="22"/>
              </w:rPr>
            </w:pPr>
          </w:p>
        </w:tc>
        <w:tc>
          <w:tcPr>
            <w:tcW w:w="1134" w:type="dxa"/>
            <w:vMerge/>
          </w:tcPr>
          <w:p w14:paraId="63175383" w14:textId="77777777" w:rsidR="000B3ABA" w:rsidRPr="0029639B" w:rsidRDefault="000B3ABA" w:rsidP="004B7569">
            <w:pPr>
              <w:rPr>
                <w:rFonts w:asciiTheme="majorHAnsi" w:hAnsiTheme="majorHAnsi" w:cstheme="majorHAnsi"/>
                <w:sz w:val="22"/>
                <w:szCs w:val="22"/>
              </w:rPr>
            </w:pPr>
          </w:p>
        </w:tc>
        <w:tc>
          <w:tcPr>
            <w:tcW w:w="3052" w:type="dxa"/>
            <w:vMerge/>
            <w:vAlign w:val="center"/>
          </w:tcPr>
          <w:p w14:paraId="10EBAC79" w14:textId="77777777" w:rsidR="000B3ABA" w:rsidRPr="0029639B" w:rsidRDefault="000B3ABA" w:rsidP="004B7569">
            <w:pPr>
              <w:rPr>
                <w:rFonts w:asciiTheme="majorHAnsi" w:hAnsiTheme="majorHAnsi" w:cstheme="majorHAnsi"/>
                <w:sz w:val="22"/>
                <w:szCs w:val="22"/>
              </w:rPr>
            </w:pPr>
          </w:p>
        </w:tc>
      </w:tr>
      <w:tr w:rsidR="000B3ABA" w:rsidRPr="0029639B" w14:paraId="1398F621" w14:textId="77777777" w:rsidTr="004B7569">
        <w:trPr>
          <w:jc w:val="center"/>
        </w:trPr>
        <w:tc>
          <w:tcPr>
            <w:tcW w:w="916" w:type="dxa"/>
            <w:vAlign w:val="center"/>
          </w:tcPr>
          <w:p w14:paraId="24AFB898"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13</w:t>
            </w:r>
          </w:p>
        </w:tc>
        <w:tc>
          <w:tcPr>
            <w:tcW w:w="1636" w:type="dxa"/>
          </w:tcPr>
          <w:p w14:paraId="044952EC"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Puberteten – fra barn til voksen</w:t>
            </w:r>
          </w:p>
        </w:tc>
        <w:tc>
          <w:tcPr>
            <w:tcW w:w="4602" w:type="dxa"/>
          </w:tcPr>
          <w:p w14:paraId="0BFEE7F4"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Faglitteratur og diskusjoner</w:t>
            </w:r>
            <w:r w:rsidR="00E14316">
              <w:rPr>
                <w:rFonts w:asciiTheme="majorHAnsi" w:hAnsiTheme="majorHAnsi" w:cstheme="majorHAnsi"/>
                <w:sz w:val="22"/>
                <w:szCs w:val="22"/>
              </w:rPr>
              <w:t>.</w:t>
            </w:r>
          </w:p>
        </w:tc>
        <w:tc>
          <w:tcPr>
            <w:tcW w:w="1134" w:type="dxa"/>
            <w:vMerge/>
          </w:tcPr>
          <w:p w14:paraId="4D15224E" w14:textId="77777777" w:rsidR="000B3ABA" w:rsidRPr="0029639B" w:rsidRDefault="000B3ABA" w:rsidP="004B7569">
            <w:pPr>
              <w:rPr>
                <w:rFonts w:asciiTheme="majorHAnsi" w:hAnsiTheme="majorHAnsi" w:cstheme="majorHAnsi"/>
                <w:sz w:val="22"/>
                <w:szCs w:val="22"/>
              </w:rPr>
            </w:pPr>
          </w:p>
        </w:tc>
        <w:tc>
          <w:tcPr>
            <w:tcW w:w="3052" w:type="dxa"/>
            <w:vMerge/>
            <w:vAlign w:val="center"/>
          </w:tcPr>
          <w:p w14:paraId="3ED1D9AF" w14:textId="77777777" w:rsidR="000B3ABA" w:rsidRPr="0029639B" w:rsidRDefault="000B3ABA" w:rsidP="004B7569">
            <w:pPr>
              <w:rPr>
                <w:rFonts w:asciiTheme="majorHAnsi" w:hAnsiTheme="majorHAnsi" w:cstheme="majorHAnsi"/>
                <w:sz w:val="22"/>
                <w:szCs w:val="22"/>
              </w:rPr>
            </w:pPr>
          </w:p>
        </w:tc>
      </w:tr>
      <w:tr w:rsidR="000B3ABA" w:rsidRPr="0029639B" w14:paraId="057F36DE" w14:textId="77777777" w:rsidTr="004B7569">
        <w:trPr>
          <w:trHeight w:val="923"/>
          <w:jc w:val="center"/>
        </w:trPr>
        <w:tc>
          <w:tcPr>
            <w:tcW w:w="916" w:type="dxa"/>
            <w:vAlign w:val="center"/>
          </w:tcPr>
          <w:p w14:paraId="6E270483"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14</w:t>
            </w:r>
          </w:p>
        </w:tc>
        <w:tc>
          <w:tcPr>
            <w:tcW w:w="1636" w:type="dxa"/>
          </w:tcPr>
          <w:p w14:paraId="69E4FC17"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Kjønnssykdommer</w:t>
            </w:r>
          </w:p>
        </w:tc>
        <w:tc>
          <w:tcPr>
            <w:tcW w:w="4602" w:type="dxa"/>
          </w:tcPr>
          <w:p w14:paraId="10A7EAC8"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De vanligste og de farligste kjønnssykdommene, legebesøk</w:t>
            </w:r>
            <w:r w:rsidR="00E14316">
              <w:rPr>
                <w:rFonts w:asciiTheme="majorHAnsi" w:hAnsiTheme="majorHAnsi" w:cstheme="majorHAnsi"/>
                <w:sz w:val="22"/>
                <w:szCs w:val="22"/>
              </w:rPr>
              <w:t>.</w:t>
            </w:r>
          </w:p>
        </w:tc>
        <w:tc>
          <w:tcPr>
            <w:tcW w:w="1134" w:type="dxa"/>
            <w:vMerge/>
          </w:tcPr>
          <w:p w14:paraId="14E6A7C4" w14:textId="77777777" w:rsidR="000B3ABA" w:rsidRPr="0029639B" w:rsidRDefault="000B3ABA" w:rsidP="004B7569">
            <w:pPr>
              <w:rPr>
                <w:rFonts w:asciiTheme="majorHAnsi" w:hAnsiTheme="majorHAnsi" w:cstheme="majorHAnsi"/>
                <w:sz w:val="22"/>
                <w:szCs w:val="22"/>
              </w:rPr>
            </w:pPr>
          </w:p>
        </w:tc>
        <w:tc>
          <w:tcPr>
            <w:tcW w:w="3052" w:type="dxa"/>
            <w:vMerge/>
            <w:vAlign w:val="center"/>
          </w:tcPr>
          <w:p w14:paraId="6FBECB03" w14:textId="77777777" w:rsidR="000B3ABA" w:rsidRPr="0029639B" w:rsidRDefault="000B3ABA" w:rsidP="004B7569">
            <w:pPr>
              <w:rPr>
                <w:rFonts w:asciiTheme="majorHAnsi" w:hAnsiTheme="majorHAnsi" w:cstheme="majorHAnsi"/>
                <w:sz w:val="22"/>
                <w:szCs w:val="22"/>
              </w:rPr>
            </w:pPr>
          </w:p>
        </w:tc>
      </w:tr>
      <w:tr w:rsidR="000B3ABA" w:rsidRPr="0029639B" w14:paraId="11F3EB96" w14:textId="77777777" w:rsidTr="0029639B">
        <w:trPr>
          <w:jc w:val="center"/>
        </w:trPr>
        <w:tc>
          <w:tcPr>
            <w:tcW w:w="916" w:type="dxa"/>
            <w:shd w:val="clear" w:color="auto" w:fill="D9D9D9" w:themeFill="background1" w:themeFillShade="D9"/>
            <w:vAlign w:val="center"/>
          </w:tcPr>
          <w:p w14:paraId="7C689107" w14:textId="77777777" w:rsidR="000B3ABA" w:rsidRPr="0029639B" w:rsidRDefault="0029639B" w:rsidP="004B7569">
            <w:pPr>
              <w:rPr>
                <w:rFonts w:asciiTheme="majorHAnsi" w:hAnsiTheme="majorHAnsi" w:cstheme="majorHAnsi"/>
                <w:sz w:val="22"/>
                <w:szCs w:val="22"/>
              </w:rPr>
            </w:pPr>
            <w:r>
              <w:rPr>
                <w:rFonts w:asciiTheme="majorHAnsi" w:hAnsiTheme="majorHAnsi" w:cstheme="majorHAnsi"/>
                <w:sz w:val="22"/>
                <w:szCs w:val="22"/>
              </w:rPr>
              <w:t>15–</w:t>
            </w:r>
            <w:r w:rsidR="000B3ABA" w:rsidRPr="0029639B">
              <w:rPr>
                <w:rFonts w:asciiTheme="majorHAnsi" w:hAnsiTheme="majorHAnsi" w:cstheme="majorHAnsi"/>
                <w:sz w:val="22"/>
                <w:szCs w:val="22"/>
              </w:rPr>
              <w:t>16</w:t>
            </w:r>
          </w:p>
        </w:tc>
        <w:tc>
          <w:tcPr>
            <w:tcW w:w="10424" w:type="dxa"/>
            <w:gridSpan w:val="4"/>
            <w:shd w:val="clear" w:color="auto" w:fill="D9D9D9" w:themeFill="background1" w:themeFillShade="D9"/>
            <w:vAlign w:val="center"/>
          </w:tcPr>
          <w:p w14:paraId="5290A417" w14:textId="77777777" w:rsidR="000B3ABA" w:rsidRPr="0029639B" w:rsidRDefault="00E14316" w:rsidP="004B7569">
            <w:pPr>
              <w:rPr>
                <w:rFonts w:asciiTheme="majorHAnsi" w:hAnsiTheme="majorHAnsi" w:cstheme="majorHAnsi"/>
                <w:sz w:val="22"/>
                <w:szCs w:val="22"/>
              </w:rPr>
            </w:pPr>
            <w:r>
              <w:rPr>
                <w:rFonts w:asciiTheme="majorHAnsi" w:hAnsiTheme="majorHAnsi" w:cstheme="majorHAnsi"/>
                <w:sz w:val="22"/>
                <w:szCs w:val="22"/>
              </w:rPr>
              <w:t>Buffer</w:t>
            </w:r>
            <w:r w:rsidR="000B3ABA" w:rsidRPr="0029639B">
              <w:rPr>
                <w:rFonts w:asciiTheme="majorHAnsi" w:hAnsiTheme="majorHAnsi" w:cstheme="majorHAnsi"/>
                <w:sz w:val="22"/>
                <w:szCs w:val="22"/>
              </w:rPr>
              <w:t>uke og påske. Tidspunktet for påske kan variere fra uke 11 til uke 16.</w:t>
            </w:r>
          </w:p>
        </w:tc>
      </w:tr>
      <w:tr w:rsidR="000B3ABA" w:rsidRPr="0029639B" w14:paraId="7377E559" w14:textId="77777777" w:rsidTr="004B7569">
        <w:trPr>
          <w:jc w:val="center"/>
        </w:trPr>
        <w:tc>
          <w:tcPr>
            <w:tcW w:w="916" w:type="dxa"/>
            <w:vAlign w:val="center"/>
          </w:tcPr>
          <w:p w14:paraId="55A19C2D"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17</w:t>
            </w:r>
          </w:p>
        </w:tc>
        <w:tc>
          <w:tcPr>
            <w:tcW w:w="1636" w:type="dxa"/>
          </w:tcPr>
          <w:p w14:paraId="33F15D83"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Prevensjon</w:t>
            </w:r>
          </w:p>
        </w:tc>
        <w:tc>
          <w:tcPr>
            <w:tcW w:w="4602" w:type="dxa"/>
          </w:tcPr>
          <w:p w14:paraId="4D9D4B66"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Ulike typer prevensjon, usikre metoder</w:t>
            </w:r>
            <w:r w:rsidR="00E14316">
              <w:rPr>
                <w:rFonts w:asciiTheme="majorHAnsi" w:hAnsiTheme="majorHAnsi" w:cstheme="majorHAnsi"/>
                <w:sz w:val="22"/>
                <w:szCs w:val="22"/>
              </w:rPr>
              <w:t>.</w:t>
            </w:r>
          </w:p>
        </w:tc>
        <w:tc>
          <w:tcPr>
            <w:tcW w:w="1134" w:type="dxa"/>
            <w:vMerge w:val="restart"/>
          </w:tcPr>
          <w:p w14:paraId="2662559B"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KE5</w:t>
            </w:r>
          </w:p>
          <w:p w14:paraId="257AF513"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TT1</w:t>
            </w:r>
          </w:p>
          <w:p w14:paraId="7918A49A"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KM20</w:t>
            </w:r>
          </w:p>
          <w:p w14:paraId="416FABD2" w14:textId="77777777" w:rsidR="000B3ABA" w:rsidRPr="0029639B" w:rsidRDefault="000B3ABA" w:rsidP="004B7569">
            <w:pPr>
              <w:rPr>
                <w:rFonts w:asciiTheme="majorHAnsi" w:hAnsiTheme="majorHAnsi" w:cstheme="majorHAnsi"/>
                <w:sz w:val="22"/>
                <w:szCs w:val="22"/>
              </w:rPr>
            </w:pPr>
          </w:p>
        </w:tc>
        <w:tc>
          <w:tcPr>
            <w:tcW w:w="3052" w:type="dxa"/>
            <w:vMerge w:val="restart"/>
            <w:vAlign w:val="center"/>
          </w:tcPr>
          <w:p w14:paraId="741F6523"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Elevsamtaler</w:t>
            </w:r>
          </w:p>
        </w:tc>
      </w:tr>
      <w:tr w:rsidR="000B3ABA" w:rsidRPr="0029639B" w14:paraId="1B8EED9A" w14:textId="77777777" w:rsidTr="004B7569">
        <w:trPr>
          <w:jc w:val="center"/>
        </w:trPr>
        <w:tc>
          <w:tcPr>
            <w:tcW w:w="916" w:type="dxa"/>
            <w:vAlign w:val="center"/>
          </w:tcPr>
          <w:p w14:paraId="59A68E6D"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18</w:t>
            </w:r>
          </w:p>
        </w:tc>
        <w:tc>
          <w:tcPr>
            <w:tcW w:w="1636" w:type="dxa"/>
          </w:tcPr>
          <w:p w14:paraId="65B2D89E"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Befruktning, graviditet og fødsler</w:t>
            </w:r>
          </w:p>
        </w:tc>
        <w:tc>
          <w:tcPr>
            <w:tcW w:w="4602" w:type="dxa"/>
          </w:tcPr>
          <w:p w14:paraId="192D0A41"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Kjønnsceller, fra zygote til foster, spontanabort, fødsel, keisersnitt og dødfødsler</w:t>
            </w:r>
            <w:r w:rsidR="00E14316">
              <w:rPr>
                <w:rFonts w:asciiTheme="majorHAnsi" w:hAnsiTheme="majorHAnsi" w:cstheme="majorHAnsi"/>
                <w:sz w:val="22"/>
                <w:szCs w:val="22"/>
              </w:rPr>
              <w:t>.</w:t>
            </w:r>
          </w:p>
        </w:tc>
        <w:tc>
          <w:tcPr>
            <w:tcW w:w="1134" w:type="dxa"/>
            <w:vMerge/>
          </w:tcPr>
          <w:p w14:paraId="6FEF25D2" w14:textId="77777777" w:rsidR="000B3ABA" w:rsidRPr="0029639B" w:rsidRDefault="000B3ABA" w:rsidP="004B7569">
            <w:pPr>
              <w:rPr>
                <w:rFonts w:asciiTheme="majorHAnsi" w:hAnsiTheme="majorHAnsi" w:cstheme="majorHAnsi"/>
                <w:sz w:val="22"/>
                <w:szCs w:val="22"/>
              </w:rPr>
            </w:pPr>
          </w:p>
        </w:tc>
        <w:tc>
          <w:tcPr>
            <w:tcW w:w="3052" w:type="dxa"/>
            <w:vMerge/>
            <w:vAlign w:val="center"/>
          </w:tcPr>
          <w:p w14:paraId="448ACAB2" w14:textId="77777777" w:rsidR="000B3ABA" w:rsidRPr="0029639B" w:rsidRDefault="000B3ABA" w:rsidP="004B7569">
            <w:pPr>
              <w:rPr>
                <w:rFonts w:asciiTheme="majorHAnsi" w:hAnsiTheme="majorHAnsi" w:cstheme="majorHAnsi"/>
                <w:sz w:val="22"/>
                <w:szCs w:val="22"/>
              </w:rPr>
            </w:pPr>
          </w:p>
        </w:tc>
      </w:tr>
      <w:tr w:rsidR="000B3ABA" w:rsidRPr="0029639B" w14:paraId="42389759" w14:textId="77777777" w:rsidTr="004B7569">
        <w:trPr>
          <w:jc w:val="center"/>
        </w:trPr>
        <w:tc>
          <w:tcPr>
            <w:tcW w:w="916" w:type="dxa"/>
            <w:vAlign w:val="center"/>
          </w:tcPr>
          <w:p w14:paraId="553DE5BD"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19</w:t>
            </w:r>
          </w:p>
        </w:tc>
        <w:tc>
          <w:tcPr>
            <w:tcW w:w="1636" w:type="dxa"/>
            <w:vMerge w:val="restart"/>
          </w:tcPr>
          <w:p w14:paraId="42A377B9"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Avslutning av svangerskapet – abort</w:t>
            </w:r>
          </w:p>
        </w:tc>
        <w:tc>
          <w:tcPr>
            <w:tcW w:w="4602" w:type="dxa"/>
            <w:vMerge w:val="restart"/>
          </w:tcPr>
          <w:p w14:paraId="1434DBE9"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Provosert abort, selvbestemt abort, abortnemnd, §</w:t>
            </w:r>
            <w:r w:rsidR="00D53F37">
              <w:rPr>
                <w:rFonts w:asciiTheme="majorHAnsi" w:hAnsiTheme="majorHAnsi" w:cstheme="majorHAnsi"/>
                <w:sz w:val="22"/>
                <w:szCs w:val="22"/>
              </w:rPr>
              <w:t xml:space="preserve"> </w:t>
            </w:r>
            <w:r w:rsidRPr="0029639B">
              <w:rPr>
                <w:rFonts w:asciiTheme="majorHAnsi" w:hAnsiTheme="majorHAnsi" w:cstheme="majorHAnsi"/>
                <w:sz w:val="22"/>
                <w:szCs w:val="22"/>
              </w:rPr>
              <w:t>2 c, abortdebatt</w:t>
            </w:r>
            <w:r w:rsidR="00E14316">
              <w:rPr>
                <w:rFonts w:asciiTheme="majorHAnsi" w:hAnsiTheme="majorHAnsi" w:cstheme="majorHAnsi"/>
                <w:sz w:val="22"/>
                <w:szCs w:val="22"/>
              </w:rPr>
              <w:t>.</w:t>
            </w:r>
          </w:p>
        </w:tc>
        <w:tc>
          <w:tcPr>
            <w:tcW w:w="1134" w:type="dxa"/>
            <w:vMerge/>
          </w:tcPr>
          <w:p w14:paraId="4AE53C1B" w14:textId="77777777" w:rsidR="000B3ABA" w:rsidRPr="0029639B" w:rsidRDefault="000B3ABA" w:rsidP="004B7569">
            <w:pPr>
              <w:rPr>
                <w:rFonts w:asciiTheme="majorHAnsi" w:hAnsiTheme="majorHAnsi" w:cstheme="majorHAnsi"/>
                <w:sz w:val="22"/>
                <w:szCs w:val="22"/>
              </w:rPr>
            </w:pPr>
          </w:p>
        </w:tc>
        <w:tc>
          <w:tcPr>
            <w:tcW w:w="3052" w:type="dxa"/>
            <w:vMerge w:val="restart"/>
            <w:vAlign w:val="center"/>
          </w:tcPr>
          <w:p w14:paraId="573FB611" w14:textId="77777777" w:rsidR="000B3ABA" w:rsidRPr="0029639B" w:rsidRDefault="00D53F37" w:rsidP="00D53F37">
            <w:pPr>
              <w:rPr>
                <w:rFonts w:asciiTheme="majorHAnsi" w:hAnsiTheme="majorHAnsi" w:cstheme="majorHAnsi"/>
                <w:sz w:val="22"/>
                <w:szCs w:val="22"/>
              </w:rPr>
            </w:pPr>
            <w:r w:rsidRPr="0029639B">
              <w:rPr>
                <w:rFonts w:asciiTheme="majorHAnsi" w:hAnsiTheme="majorHAnsi" w:cstheme="majorHAnsi"/>
                <w:sz w:val="22"/>
                <w:szCs w:val="22"/>
              </w:rPr>
              <w:t>Delta</w:t>
            </w:r>
            <w:r>
              <w:rPr>
                <w:rFonts w:asciiTheme="majorHAnsi" w:hAnsiTheme="majorHAnsi" w:cstheme="majorHAnsi"/>
                <w:sz w:val="22"/>
                <w:szCs w:val="22"/>
              </w:rPr>
              <w:t>k</w:t>
            </w:r>
            <w:r w:rsidRPr="0029639B">
              <w:rPr>
                <w:rFonts w:asciiTheme="majorHAnsi" w:hAnsiTheme="majorHAnsi" w:cstheme="majorHAnsi"/>
                <w:sz w:val="22"/>
                <w:szCs w:val="22"/>
              </w:rPr>
              <w:t xml:space="preserve">else </w:t>
            </w:r>
            <w:r w:rsidR="000B3ABA" w:rsidRPr="0029639B">
              <w:rPr>
                <w:rFonts w:asciiTheme="majorHAnsi" w:hAnsiTheme="majorHAnsi" w:cstheme="majorHAnsi"/>
                <w:sz w:val="22"/>
                <w:szCs w:val="22"/>
              </w:rPr>
              <w:t>som viser drøfting og refleksjon om emnet</w:t>
            </w:r>
          </w:p>
        </w:tc>
      </w:tr>
      <w:tr w:rsidR="000B3ABA" w:rsidRPr="0029639B" w14:paraId="5F98D47C" w14:textId="77777777" w:rsidTr="004B7569">
        <w:trPr>
          <w:jc w:val="center"/>
        </w:trPr>
        <w:tc>
          <w:tcPr>
            <w:tcW w:w="916" w:type="dxa"/>
            <w:vAlign w:val="center"/>
          </w:tcPr>
          <w:p w14:paraId="1012FDC3"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20</w:t>
            </w:r>
          </w:p>
        </w:tc>
        <w:tc>
          <w:tcPr>
            <w:tcW w:w="1636" w:type="dxa"/>
            <w:vMerge/>
          </w:tcPr>
          <w:p w14:paraId="439DDFCE" w14:textId="77777777" w:rsidR="000B3ABA" w:rsidRPr="0029639B" w:rsidRDefault="000B3ABA" w:rsidP="004B7569">
            <w:pPr>
              <w:rPr>
                <w:rFonts w:asciiTheme="majorHAnsi" w:hAnsiTheme="majorHAnsi" w:cstheme="majorHAnsi"/>
                <w:sz w:val="22"/>
                <w:szCs w:val="22"/>
              </w:rPr>
            </w:pPr>
          </w:p>
        </w:tc>
        <w:tc>
          <w:tcPr>
            <w:tcW w:w="4602" w:type="dxa"/>
            <w:vMerge/>
          </w:tcPr>
          <w:p w14:paraId="1A9FC3FF" w14:textId="77777777" w:rsidR="000B3ABA" w:rsidRPr="0029639B" w:rsidRDefault="000B3ABA" w:rsidP="004B7569">
            <w:pPr>
              <w:rPr>
                <w:rFonts w:asciiTheme="majorHAnsi" w:hAnsiTheme="majorHAnsi" w:cstheme="majorHAnsi"/>
                <w:sz w:val="22"/>
                <w:szCs w:val="22"/>
              </w:rPr>
            </w:pPr>
          </w:p>
        </w:tc>
        <w:tc>
          <w:tcPr>
            <w:tcW w:w="1134" w:type="dxa"/>
            <w:vMerge/>
          </w:tcPr>
          <w:p w14:paraId="7E2EBF29" w14:textId="77777777" w:rsidR="000B3ABA" w:rsidRPr="0029639B" w:rsidRDefault="000B3ABA" w:rsidP="004B7569">
            <w:pPr>
              <w:rPr>
                <w:rFonts w:asciiTheme="majorHAnsi" w:hAnsiTheme="majorHAnsi" w:cstheme="majorHAnsi"/>
                <w:sz w:val="22"/>
                <w:szCs w:val="22"/>
              </w:rPr>
            </w:pPr>
          </w:p>
        </w:tc>
        <w:tc>
          <w:tcPr>
            <w:tcW w:w="3052" w:type="dxa"/>
            <w:vMerge/>
            <w:vAlign w:val="center"/>
          </w:tcPr>
          <w:p w14:paraId="62688A91" w14:textId="77777777" w:rsidR="000B3ABA" w:rsidRPr="0029639B" w:rsidRDefault="000B3ABA" w:rsidP="004B7569">
            <w:pPr>
              <w:rPr>
                <w:rFonts w:asciiTheme="majorHAnsi" w:hAnsiTheme="majorHAnsi" w:cstheme="majorHAnsi"/>
                <w:sz w:val="22"/>
                <w:szCs w:val="22"/>
              </w:rPr>
            </w:pPr>
          </w:p>
        </w:tc>
      </w:tr>
      <w:tr w:rsidR="000B3ABA" w:rsidRPr="0029639B" w14:paraId="69085911" w14:textId="77777777" w:rsidTr="004B7569">
        <w:trPr>
          <w:jc w:val="center"/>
        </w:trPr>
        <w:tc>
          <w:tcPr>
            <w:tcW w:w="916" w:type="dxa"/>
            <w:vAlign w:val="center"/>
          </w:tcPr>
          <w:p w14:paraId="051C83E6"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21</w:t>
            </w:r>
          </w:p>
        </w:tc>
        <w:tc>
          <w:tcPr>
            <w:tcW w:w="1636" w:type="dxa"/>
          </w:tcPr>
          <w:p w14:paraId="31FCC2C8"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Tverrfaglig sexoppgave</w:t>
            </w:r>
          </w:p>
        </w:tc>
        <w:tc>
          <w:tcPr>
            <w:tcW w:w="4602" w:type="dxa"/>
          </w:tcPr>
          <w:p w14:paraId="48C93D49"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Sex i samfunnsfag, norsk, matematikk, mat og helse og musikk</w:t>
            </w:r>
            <w:r w:rsidR="00E14316">
              <w:rPr>
                <w:rFonts w:asciiTheme="majorHAnsi" w:hAnsiTheme="majorHAnsi" w:cstheme="majorHAnsi"/>
                <w:sz w:val="22"/>
                <w:szCs w:val="22"/>
              </w:rPr>
              <w:t>.</w:t>
            </w:r>
          </w:p>
        </w:tc>
        <w:tc>
          <w:tcPr>
            <w:tcW w:w="1134" w:type="dxa"/>
            <w:vMerge/>
          </w:tcPr>
          <w:p w14:paraId="6B40F00F" w14:textId="77777777" w:rsidR="000B3ABA" w:rsidRPr="0029639B" w:rsidRDefault="000B3ABA" w:rsidP="004B7569">
            <w:pPr>
              <w:rPr>
                <w:rFonts w:asciiTheme="majorHAnsi" w:hAnsiTheme="majorHAnsi" w:cstheme="majorHAnsi"/>
                <w:sz w:val="22"/>
                <w:szCs w:val="22"/>
              </w:rPr>
            </w:pPr>
          </w:p>
        </w:tc>
        <w:tc>
          <w:tcPr>
            <w:tcW w:w="3052" w:type="dxa"/>
            <w:vAlign w:val="center"/>
          </w:tcPr>
          <w:p w14:paraId="354667C9" w14:textId="77777777" w:rsidR="000B3ABA" w:rsidRPr="0029639B" w:rsidRDefault="000B3ABA" w:rsidP="004B7569">
            <w:pPr>
              <w:rPr>
                <w:rFonts w:asciiTheme="majorHAnsi" w:hAnsiTheme="majorHAnsi" w:cstheme="majorHAnsi"/>
                <w:sz w:val="22"/>
                <w:szCs w:val="22"/>
              </w:rPr>
            </w:pPr>
            <w:r w:rsidRPr="0029639B">
              <w:rPr>
                <w:rFonts w:asciiTheme="majorHAnsi" w:hAnsiTheme="majorHAnsi" w:cstheme="majorHAnsi"/>
                <w:sz w:val="22"/>
                <w:szCs w:val="22"/>
              </w:rPr>
              <w:t>Refleksjon og formidling av selvvalgt emne</w:t>
            </w:r>
          </w:p>
        </w:tc>
      </w:tr>
      <w:tr w:rsidR="000B3ABA" w:rsidRPr="0029639B" w14:paraId="34C1F1B3" w14:textId="77777777" w:rsidTr="0029639B">
        <w:trPr>
          <w:jc w:val="center"/>
        </w:trPr>
        <w:tc>
          <w:tcPr>
            <w:tcW w:w="916" w:type="dxa"/>
            <w:shd w:val="clear" w:color="auto" w:fill="D9D9D9" w:themeFill="background1" w:themeFillShade="D9"/>
            <w:vAlign w:val="center"/>
          </w:tcPr>
          <w:p w14:paraId="004DD339" w14:textId="77777777" w:rsidR="000B3ABA" w:rsidRPr="0029639B" w:rsidRDefault="000B3ABA" w:rsidP="0029639B">
            <w:pPr>
              <w:rPr>
                <w:rFonts w:asciiTheme="majorHAnsi" w:hAnsiTheme="majorHAnsi" w:cstheme="majorHAnsi"/>
                <w:sz w:val="22"/>
                <w:szCs w:val="22"/>
              </w:rPr>
            </w:pPr>
            <w:r w:rsidRPr="0029639B">
              <w:rPr>
                <w:rFonts w:asciiTheme="majorHAnsi" w:hAnsiTheme="majorHAnsi" w:cstheme="majorHAnsi"/>
                <w:sz w:val="22"/>
                <w:szCs w:val="22"/>
              </w:rPr>
              <w:t>22</w:t>
            </w:r>
            <w:r w:rsidR="0029639B">
              <w:rPr>
                <w:rFonts w:asciiTheme="majorHAnsi" w:hAnsiTheme="majorHAnsi" w:cstheme="majorHAnsi"/>
                <w:sz w:val="22"/>
                <w:szCs w:val="22"/>
              </w:rPr>
              <w:t>–</w:t>
            </w:r>
            <w:r w:rsidRPr="0029639B">
              <w:rPr>
                <w:rFonts w:asciiTheme="majorHAnsi" w:hAnsiTheme="majorHAnsi" w:cstheme="majorHAnsi"/>
                <w:sz w:val="22"/>
                <w:szCs w:val="22"/>
              </w:rPr>
              <w:t>24</w:t>
            </w:r>
          </w:p>
        </w:tc>
        <w:tc>
          <w:tcPr>
            <w:tcW w:w="10424" w:type="dxa"/>
            <w:gridSpan w:val="4"/>
            <w:shd w:val="clear" w:color="auto" w:fill="D9D9D9" w:themeFill="background1" w:themeFillShade="D9"/>
            <w:vAlign w:val="center"/>
          </w:tcPr>
          <w:p w14:paraId="44ACD05A" w14:textId="77777777" w:rsidR="000B3ABA" w:rsidRPr="0029639B" w:rsidRDefault="00E14316" w:rsidP="004B7569">
            <w:pPr>
              <w:rPr>
                <w:rFonts w:asciiTheme="majorHAnsi" w:hAnsiTheme="majorHAnsi" w:cstheme="majorHAnsi"/>
                <w:sz w:val="22"/>
                <w:szCs w:val="22"/>
              </w:rPr>
            </w:pPr>
            <w:r>
              <w:rPr>
                <w:rFonts w:asciiTheme="majorHAnsi" w:hAnsiTheme="majorHAnsi" w:cstheme="majorHAnsi"/>
                <w:sz w:val="22"/>
                <w:szCs w:val="22"/>
              </w:rPr>
              <w:t>Buffer</w:t>
            </w:r>
            <w:r w:rsidR="000B3ABA" w:rsidRPr="0029639B">
              <w:rPr>
                <w:rFonts w:asciiTheme="majorHAnsi" w:hAnsiTheme="majorHAnsi" w:cstheme="majorHAnsi"/>
                <w:sz w:val="22"/>
                <w:szCs w:val="22"/>
              </w:rPr>
              <w:t>uker mot sommerferien</w:t>
            </w:r>
          </w:p>
        </w:tc>
      </w:tr>
    </w:tbl>
    <w:p w14:paraId="0F624290" w14:textId="77777777" w:rsidR="00E0237C" w:rsidRDefault="00E0237C" w:rsidP="00E0237C">
      <w:pPr>
        <w:spacing w:before="100" w:after="100" w:line="276" w:lineRule="auto"/>
        <w:contextualSpacing/>
        <w:rPr>
          <w:sz w:val="21"/>
          <w:szCs w:val="21"/>
        </w:rPr>
      </w:pPr>
    </w:p>
    <w:sectPr w:rsidR="00E0237C" w:rsidSect="007A160A">
      <w:headerReference w:type="default" r:id="rId8"/>
      <w:footerReference w:type="even" r:id="rId9"/>
      <w:footerReference w:type="default" r:id="rId10"/>
      <w:endnotePr>
        <w:numFmt w:val="decimal"/>
      </w:endnotePr>
      <w:pgSz w:w="11900" w:h="16840"/>
      <w:pgMar w:top="1973" w:right="1559" w:bottom="1417" w:left="1559" w:header="680"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4E0C0" w14:textId="77777777" w:rsidR="007F50D6" w:rsidRDefault="007F50D6" w:rsidP="0086454B">
      <w:r>
        <w:separator/>
      </w:r>
    </w:p>
  </w:endnote>
  <w:endnote w:type="continuationSeparator" w:id="0">
    <w:p w14:paraId="5B3B3396" w14:textId="77777777" w:rsidR="007F50D6" w:rsidRDefault="007F50D6" w:rsidP="0086454B">
      <w:r>
        <w:continuationSeparator/>
      </w:r>
    </w:p>
  </w:endnote>
  <w:endnote w:id="1">
    <w:p w14:paraId="3237D80D" w14:textId="77777777" w:rsidR="004E2876" w:rsidRDefault="004E2876">
      <w:pPr>
        <w:pStyle w:val="Sluttnotetekst"/>
      </w:pPr>
      <w:r>
        <w:rPr>
          <w:rStyle w:val="Sluttnotereferanse"/>
        </w:rPr>
        <w:endnoteRef/>
      </w:r>
      <w:r w:rsidRPr="004E2876">
        <w:rPr>
          <w:i/>
          <w:sz w:val="16"/>
          <w:szCs w:val="16"/>
        </w:rPr>
        <w:t>Naturfag 9 fra Cappelen Damm Lærerens bok</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3" w:usb1="00000000" w:usb2="00000000" w:usb3="00000000" w:csb0="00000001" w:csb1="00000000"/>
  </w:font>
  <w:font w:name="Campton-Light">
    <w:altName w:val="Cambria"/>
    <w:charset w:val="4D"/>
    <w:family w:val="auto"/>
    <w:pitch w:val="default"/>
    <w:sig w:usb0="00000003" w:usb1="00000000" w:usb2="00000000" w:usb3="00000000" w:csb0="00000001" w:csb1="00000000"/>
  </w:font>
  <w:font w:name="MinionPro-Regular">
    <w:altName w:val="Calibri"/>
    <w:charset w:val="4D"/>
    <w:family w:val="auto"/>
    <w:pitch w:val="default"/>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ysskyggelegginguthevingsfarge1"/>
      <w:tblW w:w="5000" w:type="pct"/>
      <w:tblBorders>
        <w:left w:val="single" w:sz="8" w:space="0" w:color="DBE5F1" w:themeColor="accent1" w:themeTint="33"/>
        <w:right w:val="single" w:sz="8" w:space="0" w:color="DBE5F1" w:themeColor="accent1" w:themeTint="33"/>
      </w:tblBorders>
      <w:shd w:val="clear" w:color="auto" w:fill="DBE5F1" w:themeFill="accent1" w:themeFillTint="33"/>
      <w:tblLook w:val="0600" w:firstRow="0" w:lastRow="0" w:firstColumn="0" w:lastColumn="0" w:noHBand="1" w:noVBand="1"/>
    </w:tblPr>
    <w:tblGrid>
      <w:gridCol w:w="8762"/>
    </w:tblGrid>
    <w:tr w:rsidR="00193309" w14:paraId="44BEF050" w14:textId="77777777" w:rsidTr="00FE2937">
      <w:tc>
        <w:tcPr>
          <w:tcW w:w="5000" w:type="pct"/>
          <w:shd w:val="clear" w:color="auto" w:fill="DBE5F1" w:themeFill="accent1" w:themeFillTint="33"/>
        </w:tcPr>
        <w:p w14:paraId="1F316366" w14:textId="77777777" w:rsidR="00193309" w:rsidRDefault="000C1F61" w:rsidP="0086454B">
          <w:r>
            <w:fldChar w:fldCharType="begin"/>
          </w:r>
          <w:r w:rsidR="00193309">
            <w:instrText>PAGE   \* MERGEFORMAT</w:instrText>
          </w:r>
          <w:r>
            <w:fldChar w:fldCharType="separate"/>
          </w:r>
          <w:r w:rsidR="00193309">
            <w:rPr>
              <w:noProof/>
            </w:rPr>
            <w:t>1</w:t>
          </w:r>
          <w:r>
            <w:fldChar w:fldCharType="end"/>
          </w:r>
        </w:p>
      </w:tc>
    </w:tr>
  </w:tbl>
  <w:p w14:paraId="6C15F6A4" w14:textId="77777777" w:rsidR="00193309" w:rsidRDefault="00193309" w:rsidP="0086454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1C10C" w14:textId="3698C48E" w:rsidR="00193309" w:rsidRDefault="003F013D" w:rsidP="0086454B">
    <w:pPr>
      <w:pStyle w:val="Bunntekst"/>
    </w:pPr>
    <w:r>
      <w:rPr>
        <w:noProof/>
      </w:rPr>
      <mc:AlternateContent>
        <mc:Choice Requires="wps">
          <w:drawing>
            <wp:anchor distT="0" distB="0" distL="114300" distR="114300" simplePos="0" relativeHeight="251662336" behindDoc="1" locked="0" layoutInCell="1" allowOverlap="1" wp14:anchorId="315CF9BA" wp14:editId="63BF226E">
              <wp:simplePos x="0" y="0"/>
              <wp:positionH relativeFrom="page">
                <wp:posOffset>4533265</wp:posOffset>
              </wp:positionH>
              <wp:positionV relativeFrom="page">
                <wp:posOffset>10071100</wp:posOffset>
              </wp:positionV>
              <wp:extent cx="2527935" cy="374650"/>
              <wp:effectExtent l="0" t="0" r="0" b="0"/>
              <wp:wrapNone/>
              <wp:docPr id="11" name="Tekstbok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374650"/>
                      </a:xfrm>
                      <a:prstGeom prst="rect">
                        <a:avLst/>
                      </a:prstGeom>
                      <a:noFill/>
                      <a:ln>
                        <a:noFill/>
                      </a:ln>
                      <a:extLst>
                        <a:ext uri="{909E8E84-426E-40dd-AFC4-6F175D3DCCD1}"/>
                        <a:ext uri="{91240B29-F687-4f45-9708-019B960494DF}"/>
                      </a:extLst>
                    </wps:spPr>
                    <wps:txbx>
                      <w:txbxContent>
                        <w:p w14:paraId="0E54D0DA" w14:textId="77777777" w:rsidR="00193309" w:rsidRPr="004F3CB8" w:rsidRDefault="00193309" w:rsidP="0019397B">
                          <w:pPr>
                            <w:jc w:val="right"/>
                            <w:rPr>
                              <w:color w:val="58B948"/>
                              <w:sz w:val="18"/>
                              <w:szCs w:val="18"/>
                            </w:rPr>
                          </w:pPr>
                          <w:r w:rsidRPr="004F3CB8">
                            <w:rPr>
                              <w:color w:val="58B948"/>
                              <w:w w:val="110"/>
                              <w:sz w:val="18"/>
                              <w:szCs w:val="18"/>
                            </w:rPr>
                            <w:t>arbeidsark</w:t>
                          </w:r>
                          <w:r w:rsidRPr="004F3CB8">
                            <w:rPr>
                              <w:color w:val="58B948"/>
                              <w:spacing w:val="-22"/>
                              <w:w w:val="110"/>
                              <w:sz w:val="18"/>
                              <w:szCs w:val="18"/>
                            </w:rPr>
                            <w:t xml:space="preserve"> </w:t>
                          </w:r>
                          <w:r w:rsidRPr="004F3CB8">
                            <w:rPr>
                              <w:color w:val="58B948"/>
                              <w:w w:val="110"/>
                              <w:sz w:val="18"/>
                              <w:szCs w:val="18"/>
                            </w:rPr>
                            <w:t>©</w:t>
                          </w:r>
                          <w:r w:rsidRPr="004F3CB8">
                            <w:rPr>
                              <w:color w:val="58B948"/>
                              <w:spacing w:val="-22"/>
                              <w:w w:val="110"/>
                              <w:sz w:val="18"/>
                              <w:szCs w:val="18"/>
                            </w:rPr>
                            <w:t xml:space="preserve"> </w:t>
                          </w:r>
                          <w:r w:rsidRPr="004F3CB8">
                            <w:rPr>
                              <w:color w:val="58B948"/>
                              <w:w w:val="110"/>
                              <w:sz w:val="18"/>
                              <w:szCs w:val="18"/>
                            </w:rPr>
                            <w:t>Cappelen</w:t>
                          </w:r>
                          <w:r w:rsidRPr="004F3CB8">
                            <w:rPr>
                              <w:color w:val="58B948"/>
                              <w:spacing w:val="-18"/>
                              <w:w w:val="110"/>
                              <w:sz w:val="18"/>
                              <w:szCs w:val="18"/>
                            </w:rPr>
                            <w:t xml:space="preserve"> </w:t>
                          </w:r>
                          <w:r w:rsidRPr="004F3CB8">
                            <w:rPr>
                              <w:color w:val="58B948"/>
                              <w:w w:val="110"/>
                              <w:sz w:val="18"/>
                              <w:szCs w:val="18"/>
                            </w:rPr>
                            <w:t>Damm</w:t>
                          </w:r>
                          <w:r w:rsidRPr="004F3CB8">
                            <w:rPr>
                              <w:color w:val="58B948"/>
                              <w:spacing w:val="-18"/>
                              <w:w w:val="110"/>
                              <w:sz w:val="18"/>
                              <w:szCs w:val="18"/>
                            </w:rPr>
                            <w:t xml:space="preserve"> </w:t>
                          </w:r>
                          <w:r w:rsidRPr="004F3CB8">
                            <w:rPr>
                              <w:color w:val="58B948"/>
                              <w:spacing w:val="-3"/>
                              <w:w w:val="110"/>
                              <w:sz w:val="18"/>
                              <w:szCs w:val="18"/>
                            </w:rPr>
                            <w:t>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5CF9BA" id="_x0000_t202" coordsize="21600,21600" o:spt="202" path="m,l,21600r21600,l21600,xe">
              <v:stroke joinstyle="miter"/>
              <v:path gradientshapeok="t" o:connecttype="rect"/>
            </v:shapetype>
            <v:shape id="Tekstboks 4" o:spid="_x0000_s1027" type="#_x0000_t202" style="position:absolute;margin-left:356.95pt;margin-top:793pt;width:199.05pt;height:2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" filled="f" stroked="f">
              <v:textbox inset="0,0,0,0">
                <w:txbxContent>
                  <w:p w14:paraId="0E54D0DA" w14:textId="77777777" w:rsidR="00193309" w:rsidRPr="004F3CB8" w:rsidRDefault="00193309" w:rsidP="0019397B">
                    <w:pPr>
                      <w:jc w:val="right"/>
                      <w:rPr>
                        <w:color w:val="58B948"/>
                        <w:sz w:val="18"/>
                        <w:szCs w:val="18"/>
                      </w:rPr>
                    </w:pPr>
                    <w:r w:rsidRPr="004F3CB8">
                      <w:rPr>
                        <w:color w:val="58B948"/>
                        <w:w w:val="110"/>
                        <w:sz w:val="18"/>
                        <w:szCs w:val="18"/>
                      </w:rPr>
                      <w:t>arbeidsark</w:t>
                    </w:r>
                    <w:r w:rsidRPr="004F3CB8">
                      <w:rPr>
                        <w:color w:val="58B948"/>
                        <w:spacing w:val="-22"/>
                        <w:w w:val="110"/>
                        <w:sz w:val="18"/>
                        <w:szCs w:val="18"/>
                      </w:rPr>
                      <w:t xml:space="preserve"> </w:t>
                    </w:r>
                    <w:r w:rsidRPr="004F3CB8">
                      <w:rPr>
                        <w:color w:val="58B948"/>
                        <w:w w:val="110"/>
                        <w:sz w:val="18"/>
                        <w:szCs w:val="18"/>
                      </w:rPr>
                      <w:t>©</w:t>
                    </w:r>
                    <w:r w:rsidRPr="004F3CB8">
                      <w:rPr>
                        <w:color w:val="58B948"/>
                        <w:spacing w:val="-22"/>
                        <w:w w:val="110"/>
                        <w:sz w:val="18"/>
                        <w:szCs w:val="18"/>
                      </w:rPr>
                      <w:t xml:space="preserve"> </w:t>
                    </w:r>
                    <w:r w:rsidRPr="004F3CB8">
                      <w:rPr>
                        <w:color w:val="58B948"/>
                        <w:w w:val="110"/>
                        <w:sz w:val="18"/>
                        <w:szCs w:val="18"/>
                      </w:rPr>
                      <w:t>Cappelen</w:t>
                    </w:r>
                    <w:r w:rsidRPr="004F3CB8">
                      <w:rPr>
                        <w:color w:val="58B948"/>
                        <w:spacing w:val="-18"/>
                        <w:w w:val="110"/>
                        <w:sz w:val="18"/>
                        <w:szCs w:val="18"/>
                      </w:rPr>
                      <w:t xml:space="preserve"> </w:t>
                    </w:r>
                    <w:r w:rsidRPr="004F3CB8">
                      <w:rPr>
                        <w:color w:val="58B948"/>
                        <w:w w:val="110"/>
                        <w:sz w:val="18"/>
                        <w:szCs w:val="18"/>
                      </w:rPr>
                      <w:t>Damm</w:t>
                    </w:r>
                    <w:r w:rsidRPr="004F3CB8">
                      <w:rPr>
                        <w:color w:val="58B948"/>
                        <w:spacing w:val="-18"/>
                        <w:w w:val="110"/>
                        <w:sz w:val="18"/>
                        <w:szCs w:val="18"/>
                      </w:rPr>
                      <w:t xml:space="preserve"> </w:t>
                    </w:r>
                    <w:r w:rsidRPr="004F3CB8">
                      <w:rPr>
                        <w:color w:val="58B948"/>
                        <w:spacing w:val="-3"/>
                        <w:w w:val="110"/>
                        <w:sz w:val="18"/>
                        <w:szCs w:val="18"/>
                      </w:rPr>
                      <w:t>AS</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56E5353A" wp14:editId="6E2C82A9">
              <wp:simplePos x="0" y="0"/>
              <wp:positionH relativeFrom="page">
                <wp:posOffset>418465</wp:posOffset>
              </wp:positionH>
              <wp:positionV relativeFrom="page">
                <wp:posOffset>10102850</wp:posOffset>
              </wp:positionV>
              <wp:extent cx="3284855" cy="228600"/>
              <wp:effectExtent l="0" t="0" r="0" b="0"/>
              <wp:wrapNone/>
              <wp:docPr id="10"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855" cy="228600"/>
                      </a:xfrm>
                      <a:prstGeom prst="rect">
                        <a:avLst/>
                      </a:prstGeom>
                      <a:noFill/>
                      <a:ln>
                        <a:noFill/>
                      </a:ln>
                      <a:extLst>
                        <a:ext uri="{909E8E84-426E-40dd-AFC4-6F175D3DCCD1}"/>
                        <a:ext uri="{91240B29-F687-4f45-9708-019B960494DF}"/>
                      </a:extLst>
                    </wps:spPr>
                    <wps:txbx>
                      <w:txbxContent>
                        <w:p w14:paraId="44B18EAC" w14:textId="77777777" w:rsidR="00193309" w:rsidRPr="004F3CB8" w:rsidRDefault="004F3CB8" w:rsidP="0086454B">
                          <w:pPr>
                            <w:rPr>
                              <w:color w:val="58B948"/>
                              <w:sz w:val="18"/>
                              <w:szCs w:val="18"/>
                            </w:rPr>
                          </w:pPr>
                          <w:r w:rsidRPr="004F3CB8">
                            <w:rPr>
                              <w:color w:val="58B948"/>
                              <w:spacing w:val="-8"/>
                              <w:w w:val="105"/>
                              <w:sz w:val="18"/>
                              <w:szCs w:val="18"/>
                            </w:rPr>
                            <w:t>NATUR</w:t>
                          </w:r>
                          <w:r w:rsidR="00193309" w:rsidRPr="004F3CB8">
                            <w:rPr>
                              <w:color w:val="58B948"/>
                              <w:spacing w:val="-8"/>
                              <w:w w:val="105"/>
                              <w:sz w:val="18"/>
                              <w:szCs w:val="18"/>
                            </w:rPr>
                            <w:t xml:space="preserve">FAG </w:t>
                          </w:r>
                          <w:r w:rsidR="00725244">
                            <w:rPr>
                              <w:color w:val="58B948"/>
                              <w:w w:val="105"/>
                              <w:sz w:val="18"/>
                              <w:szCs w:val="18"/>
                            </w:rPr>
                            <w:t>9</w:t>
                          </w:r>
                          <w:r w:rsidR="00193309" w:rsidRPr="004F3CB8">
                            <w:rPr>
                              <w:color w:val="58B948"/>
                              <w:w w:val="105"/>
                              <w:sz w:val="18"/>
                              <w:szCs w:val="18"/>
                            </w:rPr>
                            <w:t xml:space="preserve"> FRA CAPPELEN </w:t>
                          </w:r>
                          <w:r w:rsidR="00193309" w:rsidRPr="004F3CB8">
                            <w:rPr>
                              <w:color w:val="58B948"/>
                              <w:spacing w:val="-3"/>
                              <w:w w:val="105"/>
                              <w:sz w:val="18"/>
                              <w:szCs w:val="18"/>
                            </w:rPr>
                            <w:t>DAMM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5353A" id="Tekstboks 2" o:spid="_x0000_s1028" type="#_x0000_t202" style="position:absolute;margin-left:32.95pt;margin-top:795.5pt;width:258.65pt;height:1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" filled="f" stroked="f">
              <v:textbox inset="0,0,0,0">
                <w:txbxContent>
                  <w:p w14:paraId="44B18EAC" w14:textId="77777777" w:rsidR="00193309" w:rsidRPr="004F3CB8" w:rsidRDefault="004F3CB8" w:rsidP="0086454B">
                    <w:pPr>
                      <w:rPr>
                        <w:color w:val="58B948"/>
                        <w:sz w:val="18"/>
                        <w:szCs w:val="18"/>
                      </w:rPr>
                    </w:pPr>
                    <w:r w:rsidRPr="004F3CB8">
                      <w:rPr>
                        <w:color w:val="58B948"/>
                        <w:spacing w:val="-8"/>
                        <w:w w:val="105"/>
                        <w:sz w:val="18"/>
                        <w:szCs w:val="18"/>
                      </w:rPr>
                      <w:t>NATUR</w:t>
                    </w:r>
                    <w:r w:rsidR="00193309" w:rsidRPr="004F3CB8">
                      <w:rPr>
                        <w:color w:val="58B948"/>
                        <w:spacing w:val="-8"/>
                        <w:w w:val="105"/>
                        <w:sz w:val="18"/>
                        <w:szCs w:val="18"/>
                      </w:rPr>
                      <w:t xml:space="preserve">FAG </w:t>
                    </w:r>
                    <w:r w:rsidR="00725244">
                      <w:rPr>
                        <w:color w:val="58B948"/>
                        <w:w w:val="105"/>
                        <w:sz w:val="18"/>
                        <w:szCs w:val="18"/>
                      </w:rPr>
                      <w:t>9</w:t>
                    </w:r>
                    <w:r w:rsidR="00193309" w:rsidRPr="004F3CB8">
                      <w:rPr>
                        <w:color w:val="58B948"/>
                        <w:w w:val="105"/>
                        <w:sz w:val="18"/>
                        <w:szCs w:val="18"/>
                      </w:rPr>
                      <w:t xml:space="preserve"> FRA CAPPELEN </w:t>
                    </w:r>
                    <w:r w:rsidR="00193309" w:rsidRPr="004F3CB8">
                      <w:rPr>
                        <w:color w:val="58B948"/>
                        <w:spacing w:val="-3"/>
                        <w:w w:val="105"/>
                        <w:sz w:val="18"/>
                        <w:szCs w:val="18"/>
                      </w:rPr>
                      <w:t>DAMM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03C51" w14:textId="77777777" w:rsidR="007F50D6" w:rsidRDefault="007F50D6" w:rsidP="0086454B">
      <w:r>
        <w:separator/>
      </w:r>
    </w:p>
  </w:footnote>
  <w:footnote w:type="continuationSeparator" w:id="0">
    <w:p w14:paraId="78DC2474" w14:textId="77777777" w:rsidR="007F50D6" w:rsidRDefault="007F50D6" w:rsidP="00864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3E498" w14:textId="6ACDA6DF" w:rsidR="00193309" w:rsidRDefault="003F013D" w:rsidP="0086454B">
    <w:pPr>
      <w:pStyle w:val="Topptekst"/>
    </w:pPr>
    <w:r>
      <w:rPr>
        <w:noProof/>
      </w:rPr>
      <mc:AlternateContent>
        <mc:Choice Requires="wps">
          <w:drawing>
            <wp:anchor distT="0" distB="0" distL="114300" distR="114300" simplePos="0" relativeHeight="251658240" behindDoc="1" locked="0" layoutInCell="1" allowOverlap="1" wp14:anchorId="1E7CB5F3" wp14:editId="65E05945">
              <wp:simplePos x="0" y="0"/>
              <wp:positionH relativeFrom="page">
                <wp:posOffset>431800</wp:posOffset>
              </wp:positionH>
              <wp:positionV relativeFrom="page">
                <wp:posOffset>681355</wp:posOffset>
              </wp:positionV>
              <wp:extent cx="4332605" cy="228600"/>
              <wp:effectExtent l="0" t="0" r="0" b="0"/>
              <wp:wrapThrough wrapText="bothSides">
                <wp:wrapPolygon edited="0">
                  <wp:start x="0" y="0"/>
                  <wp:lineTo x="0" y="19800"/>
                  <wp:lineTo x="21559" y="19800"/>
                  <wp:lineTo x="21559" y="0"/>
                  <wp:lineTo x="0" y="0"/>
                </wp:wrapPolygon>
              </wp:wrapThrough>
              <wp:docPr id="3" name="Tekstboks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2605" cy="228600"/>
                      </a:xfrm>
                      <a:prstGeom prst="rect">
                        <a:avLst/>
                      </a:prstGeom>
                      <a:noFill/>
                      <a:ln>
                        <a:noFill/>
                      </a:ln>
                      <a:extLst>
                        <a:ext uri="{909E8E84-426E-40dd-AFC4-6F175D3DCCD1}"/>
                        <a:ext uri="{91240B29-F687-4f45-9708-019B960494DF}"/>
                      </a:extLst>
                    </wps:spPr>
                    <wps:txbx>
                      <w:txbxContent>
                        <w:p w14:paraId="6D94AE1A" w14:textId="77777777" w:rsidR="00193309" w:rsidRPr="0019397B" w:rsidRDefault="00E0237C" w:rsidP="0086454B">
                          <w:pPr>
                            <w:rPr>
                              <w:b/>
                            </w:rPr>
                          </w:pPr>
                          <w:r>
                            <w:rPr>
                              <w:b/>
                              <w:color w:val="58B948"/>
                              <w:w w:val="110"/>
                            </w:rPr>
                            <w:t>Års</w:t>
                          </w:r>
                          <w:r w:rsidRPr="00E0237C">
                            <w:rPr>
                              <w:b/>
                              <w:color w:val="58B948"/>
                              <w:w w:val="110"/>
                            </w:rPr>
                            <w:t>pl</w:t>
                          </w:r>
                          <w:r>
                            <w:rPr>
                              <w:b/>
                              <w:color w:val="58B948"/>
                              <w:w w:val="110"/>
                            </w:rPr>
                            <w:t>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7CB5F3" id="_x0000_t202" coordsize="21600,21600" o:spt="202" path="m,l,21600r21600,l21600,xe">
              <v:stroke joinstyle="miter"/>
              <v:path gradientshapeok="t" o:connecttype="rect"/>
            </v:shapetype>
            <v:shape id="Tekstboks 6" o:spid="_x0000_s1026" type="#_x0000_t202" style="position:absolute;margin-left:34pt;margin-top:53.65pt;width:341.15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" filled="f" stroked="f">
              <v:textbox inset="0,0,0,0">
                <w:txbxContent>
                  <w:p w14:paraId="6D94AE1A" w14:textId="77777777" w:rsidR="00193309" w:rsidRPr="0019397B" w:rsidRDefault="00E0237C" w:rsidP="0086454B">
                    <w:pPr>
                      <w:rPr>
                        <w:b/>
                      </w:rPr>
                    </w:pPr>
                    <w:r>
                      <w:rPr>
                        <w:b/>
                        <w:color w:val="58B948"/>
                        <w:w w:val="110"/>
                      </w:rPr>
                      <w:t>Års</w:t>
                    </w:r>
                    <w:r w:rsidRPr="00E0237C">
                      <w:rPr>
                        <w:b/>
                        <w:color w:val="58B948"/>
                        <w:w w:val="110"/>
                      </w:rPr>
                      <w:t>pl</w:t>
                    </w:r>
                    <w:r>
                      <w:rPr>
                        <w:b/>
                        <w:color w:val="58B948"/>
                        <w:w w:val="110"/>
                      </w:rPr>
                      <w:t>an</w:t>
                    </w:r>
                  </w:p>
                </w:txbxContent>
              </v:textbox>
              <w10:wrap type="through"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B17AA"/>
    <w:multiLevelType w:val="hybridMultilevel"/>
    <w:tmpl w:val="A366F4D0"/>
    <w:lvl w:ilvl="0" w:tplc="04140017">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15:restartNumberingAfterBreak="0">
    <w:nsid w:val="0FC64BEB"/>
    <w:multiLevelType w:val="hybridMultilevel"/>
    <w:tmpl w:val="5CD820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0512F6C"/>
    <w:multiLevelType w:val="hybridMultilevel"/>
    <w:tmpl w:val="37AE6E26"/>
    <w:lvl w:ilvl="0" w:tplc="A984DB78">
      <w:numFmt w:val="bullet"/>
      <w:lvlText w:val="•"/>
      <w:lvlJc w:val="left"/>
      <w:pPr>
        <w:ind w:left="1065" w:hanging="705"/>
      </w:pPr>
      <w:rPr>
        <w:rFonts w:ascii="Arial" w:eastAsiaTheme="minorEastAsia"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2BC5A3F"/>
    <w:multiLevelType w:val="hybridMultilevel"/>
    <w:tmpl w:val="1AA209C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15:restartNumberingAfterBreak="0">
    <w:nsid w:val="17B22D86"/>
    <w:multiLevelType w:val="hybridMultilevel"/>
    <w:tmpl w:val="77CE74E0"/>
    <w:lvl w:ilvl="0" w:tplc="2E16539A">
      <w:start w:val="1"/>
      <w:numFmt w:val="bullet"/>
      <w:lvlText w:val="•"/>
      <w:lvlJc w:val="left"/>
      <w:pPr>
        <w:ind w:left="227"/>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1" w:tplc="99EEBF7C">
      <w:start w:val="1"/>
      <w:numFmt w:val="bullet"/>
      <w:lvlText w:val="o"/>
      <w:lvlJc w:val="left"/>
      <w:pPr>
        <w:ind w:left="108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2" w:tplc="765E6D08">
      <w:start w:val="1"/>
      <w:numFmt w:val="bullet"/>
      <w:lvlText w:val="▪"/>
      <w:lvlJc w:val="left"/>
      <w:pPr>
        <w:ind w:left="180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3" w:tplc="45E4873E">
      <w:start w:val="1"/>
      <w:numFmt w:val="bullet"/>
      <w:lvlText w:val="•"/>
      <w:lvlJc w:val="left"/>
      <w:pPr>
        <w:ind w:left="252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4" w:tplc="B882C99A">
      <w:start w:val="1"/>
      <w:numFmt w:val="bullet"/>
      <w:lvlText w:val="o"/>
      <w:lvlJc w:val="left"/>
      <w:pPr>
        <w:ind w:left="324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5" w:tplc="D15EA602">
      <w:start w:val="1"/>
      <w:numFmt w:val="bullet"/>
      <w:lvlText w:val="▪"/>
      <w:lvlJc w:val="left"/>
      <w:pPr>
        <w:ind w:left="396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6" w:tplc="1ABC03EC">
      <w:start w:val="1"/>
      <w:numFmt w:val="bullet"/>
      <w:lvlText w:val="•"/>
      <w:lvlJc w:val="left"/>
      <w:pPr>
        <w:ind w:left="468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7" w:tplc="D16CC694">
      <w:start w:val="1"/>
      <w:numFmt w:val="bullet"/>
      <w:lvlText w:val="o"/>
      <w:lvlJc w:val="left"/>
      <w:pPr>
        <w:ind w:left="540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8" w:tplc="995E1B8C">
      <w:start w:val="1"/>
      <w:numFmt w:val="bullet"/>
      <w:lvlText w:val="▪"/>
      <w:lvlJc w:val="left"/>
      <w:pPr>
        <w:ind w:left="612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abstractNum>
  <w:abstractNum w:abstractNumId="5" w15:restartNumberingAfterBreak="0">
    <w:nsid w:val="18E77F03"/>
    <w:multiLevelType w:val="hybridMultilevel"/>
    <w:tmpl w:val="C0EA695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1E83360C"/>
    <w:multiLevelType w:val="hybridMultilevel"/>
    <w:tmpl w:val="634CD40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25E6150D"/>
    <w:multiLevelType w:val="hybridMultilevel"/>
    <w:tmpl w:val="810E7A5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260A14BC"/>
    <w:multiLevelType w:val="hybridMultilevel"/>
    <w:tmpl w:val="64104BD6"/>
    <w:lvl w:ilvl="0" w:tplc="AE3A59DA">
      <w:start w:val="1"/>
      <w:numFmt w:val="bullet"/>
      <w:lvlText w:val="–"/>
      <w:lvlJc w:val="left"/>
      <w:pPr>
        <w:ind w:left="227"/>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1" w:tplc="703E9A62">
      <w:start w:val="1"/>
      <w:numFmt w:val="bullet"/>
      <w:lvlText w:val="o"/>
      <w:lvlJc w:val="left"/>
      <w:pPr>
        <w:ind w:left="108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2" w:tplc="4CCEEEB0">
      <w:start w:val="1"/>
      <w:numFmt w:val="bullet"/>
      <w:lvlText w:val="▪"/>
      <w:lvlJc w:val="left"/>
      <w:pPr>
        <w:ind w:left="180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3" w:tplc="5B0C59D8">
      <w:start w:val="1"/>
      <w:numFmt w:val="bullet"/>
      <w:lvlText w:val="•"/>
      <w:lvlJc w:val="left"/>
      <w:pPr>
        <w:ind w:left="252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4" w:tplc="0F7C5DDA">
      <w:start w:val="1"/>
      <w:numFmt w:val="bullet"/>
      <w:lvlText w:val="o"/>
      <w:lvlJc w:val="left"/>
      <w:pPr>
        <w:ind w:left="324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5" w:tplc="0BAE4EB2">
      <w:start w:val="1"/>
      <w:numFmt w:val="bullet"/>
      <w:lvlText w:val="▪"/>
      <w:lvlJc w:val="left"/>
      <w:pPr>
        <w:ind w:left="396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6" w:tplc="50C02D3C">
      <w:start w:val="1"/>
      <w:numFmt w:val="bullet"/>
      <w:lvlText w:val="•"/>
      <w:lvlJc w:val="left"/>
      <w:pPr>
        <w:ind w:left="468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7" w:tplc="9ACC237A">
      <w:start w:val="1"/>
      <w:numFmt w:val="bullet"/>
      <w:lvlText w:val="o"/>
      <w:lvlJc w:val="left"/>
      <w:pPr>
        <w:ind w:left="540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8" w:tplc="617899BC">
      <w:start w:val="1"/>
      <w:numFmt w:val="bullet"/>
      <w:lvlText w:val="▪"/>
      <w:lvlJc w:val="left"/>
      <w:pPr>
        <w:ind w:left="612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abstractNum>
  <w:abstractNum w:abstractNumId="9" w15:restartNumberingAfterBreak="0">
    <w:nsid w:val="2C284121"/>
    <w:multiLevelType w:val="hybridMultilevel"/>
    <w:tmpl w:val="222AF8F2"/>
    <w:lvl w:ilvl="0" w:tplc="4384A840">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384145CC"/>
    <w:multiLevelType w:val="hybridMultilevel"/>
    <w:tmpl w:val="C89ECF86"/>
    <w:lvl w:ilvl="0" w:tplc="04FA5708">
      <w:start w:val="1"/>
      <w:numFmt w:val="bullet"/>
      <w:lvlText w:val="•"/>
      <w:lvlJc w:val="left"/>
      <w:pPr>
        <w:ind w:left="227"/>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1" w:tplc="2DF2FD44">
      <w:start w:val="1"/>
      <w:numFmt w:val="bullet"/>
      <w:lvlText w:val="o"/>
      <w:lvlJc w:val="left"/>
      <w:pPr>
        <w:ind w:left="108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2" w:tplc="DE7028DC">
      <w:start w:val="1"/>
      <w:numFmt w:val="bullet"/>
      <w:lvlText w:val="▪"/>
      <w:lvlJc w:val="left"/>
      <w:pPr>
        <w:ind w:left="180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3" w:tplc="CACED298">
      <w:start w:val="1"/>
      <w:numFmt w:val="bullet"/>
      <w:lvlText w:val="•"/>
      <w:lvlJc w:val="left"/>
      <w:pPr>
        <w:ind w:left="252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4" w:tplc="8CA049BA">
      <w:start w:val="1"/>
      <w:numFmt w:val="bullet"/>
      <w:lvlText w:val="o"/>
      <w:lvlJc w:val="left"/>
      <w:pPr>
        <w:ind w:left="324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5" w:tplc="F4CCD98C">
      <w:start w:val="1"/>
      <w:numFmt w:val="bullet"/>
      <w:lvlText w:val="▪"/>
      <w:lvlJc w:val="left"/>
      <w:pPr>
        <w:ind w:left="396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6" w:tplc="5824E66E">
      <w:start w:val="1"/>
      <w:numFmt w:val="bullet"/>
      <w:lvlText w:val="•"/>
      <w:lvlJc w:val="left"/>
      <w:pPr>
        <w:ind w:left="468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7" w:tplc="B2CCB18E">
      <w:start w:val="1"/>
      <w:numFmt w:val="bullet"/>
      <w:lvlText w:val="o"/>
      <w:lvlJc w:val="left"/>
      <w:pPr>
        <w:ind w:left="540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lvl w:ilvl="8" w:tplc="0B9CAB6E">
      <w:start w:val="1"/>
      <w:numFmt w:val="bullet"/>
      <w:lvlText w:val="▪"/>
      <w:lvlJc w:val="left"/>
      <w:pPr>
        <w:ind w:left="6120"/>
      </w:pPr>
      <w:rPr>
        <w:rFonts w:ascii="Calibri" w:eastAsia="Calibri" w:hAnsi="Calibri" w:cs="Calibri"/>
        <w:b w:val="0"/>
        <w:i w:val="0"/>
        <w:strike w:val="0"/>
        <w:dstrike w:val="0"/>
        <w:color w:val="181717"/>
        <w:sz w:val="21"/>
        <w:szCs w:val="21"/>
        <w:u w:val="none" w:color="000000"/>
        <w:bdr w:val="none" w:sz="0" w:space="0" w:color="auto"/>
        <w:shd w:val="clear" w:color="auto" w:fill="auto"/>
        <w:vertAlign w:val="baseline"/>
      </w:rPr>
    </w:lvl>
  </w:abstractNum>
  <w:abstractNum w:abstractNumId="11" w15:restartNumberingAfterBreak="0">
    <w:nsid w:val="38D169D5"/>
    <w:multiLevelType w:val="hybridMultilevel"/>
    <w:tmpl w:val="C1B005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D4F4319"/>
    <w:multiLevelType w:val="hybridMultilevel"/>
    <w:tmpl w:val="BED2F01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15:restartNumberingAfterBreak="0">
    <w:nsid w:val="421033CA"/>
    <w:multiLevelType w:val="hybridMultilevel"/>
    <w:tmpl w:val="0D7EEF80"/>
    <w:lvl w:ilvl="0" w:tplc="EB165356">
      <w:start w:val="1"/>
      <w:numFmt w:val="decimal"/>
      <w:lvlText w:val="KM%1"/>
      <w:lvlJc w:val="center"/>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5325059C"/>
    <w:multiLevelType w:val="hybridMultilevel"/>
    <w:tmpl w:val="DDA4639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5" w15:restartNumberingAfterBreak="0">
    <w:nsid w:val="56680F88"/>
    <w:multiLevelType w:val="hybridMultilevel"/>
    <w:tmpl w:val="1166C2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5A5F4874"/>
    <w:multiLevelType w:val="hybridMultilevel"/>
    <w:tmpl w:val="FF04041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15:restartNumberingAfterBreak="0">
    <w:nsid w:val="60DA5B7D"/>
    <w:multiLevelType w:val="hybridMultilevel"/>
    <w:tmpl w:val="3AA4FB0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15:restartNumberingAfterBreak="0">
    <w:nsid w:val="657F099F"/>
    <w:multiLevelType w:val="hybridMultilevel"/>
    <w:tmpl w:val="AD8ED5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6AD9591A"/>
    <w:multiLevelType w:val="hybridMultilevel"/>
    <w:tmpl w:val="EE56E02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34421749">
    <w:abstractNumId w:val="0"/>
  </w:num>
  <w:num w:numId="2" w16cid:durableId="890186921">
    <w:abstractNumId w:val="1"/>
  </w:num>
  <w:num w:numId="3" w16cid:durableId="248276127">
    <w:abstractNumId w:val="2"/>
  </w:num>
  <w:num w:numId="4" w16cid:durableId="1226799428">
    <w:abstractNumId w:val="6"/>
  </w:num>
  <w:num w:numId="5" w16cid:durableId="474878241">
    <w:abstractNumId w:val="9"/>
  </w:num>
  <w:num w:numId="6" w16cid:durableId="751050695">
    <w:abstractNumId w:val="10"/>
  </w:num>
  <w:num w:numId="7" w16cid:durableId="894199740">
    <w:abstractNumId w:val="4"/>
  </w:num>
  <w:num w:numId="8" w16cid:durableId="241836788">
    <w:abstractNumId w:val="8"/>
  </w:num>
  <w:num w:numId="9" w16cid:durableId="786583182">
    <w:abstractNumId w:val="16"/>
  </w:num>
  <w:num w:numId="10" w16cid:durableId="1626737162">
    <w:abstractNumId w:val="17"/>
  </w:num>
  <w:num w:numId="11" w16cid:durableId="430273783">
    <w:abstractNumId w:val="12"/>
  </w:num>
  <w:num w:numId="12" w16cid:durableId="696665040">
    <w:abstractNumId w:val="18"/>
  </w:num>
  <w:num w:numId="13" w16cid:durableId="2060086447">
    <w:abstractNumId w:val="3"/>
  </w:num>
  <w:num w:numId="14" w16cid:durableId="405997389">
    <w:abstractNumId w:val="14"/>
  </w:num>
  <w:num w:numId="15" w16cid:durableId="274558085">
    <w:abstractNumId w:val="5"/>
  </w:num>
  <w:num w:numId="16" w16cid:durableId="2030253251">
    <w:abstractNumId w:val="15"/>
  </w:num>
  <w:num w:numId="17" w16cid:durableId="471093028">
    <w:abstractNumId w:val="11"/>
  </w:num>
  <w:num w:numId="18" w16cid:durableId="2013948096">
    <w:abstractNumId w:val="19"/>
  </w:num>
  <w:num w:numId="19" w16cid:durableId="519707762">
    <w:abstractNumId w:val="7"/>
  </w:num>
  <w:num w:numId="20" w16cid:durableId="14362924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5126"/>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937"/>
    <w:rsid w:val="000122EC"/>
    <w:rsid w:val="00040105"/>
    <w:rsid w:val="00047BEF"/>
    <w:rsid w:val="00081C03"/>
    <w:rsid w:val="000A739D"/>
    <w:rsid w:val="000B3ABA"/>
    <w:rsid w:val="000B6749"/>
    <w:rsid w:val="000C1F61"/>
    <w:rsid w:val="000E5E19"/>
    <w:rsid w:val="000F19D7"/>
    <w:rsid w:val="00104932"/>
    <w:rsid w:val="00161BCA"/>
    <w:rsid w:val="00193309"/>
    <w:rsid w:val="0019397B"/>
    <w:rsid w:val="00196E5C"/>
    <w:rsid w:val="001C15F2"/>
    <w:rsid w:val="001E3922"/>
    <w:rsid w:val="00203BDC"/>
    <w:rsid w:val="002475D5"/>
    <w:rsid w:val="0026789E"/>
    <w:rsid w:val="0029639B"/>
    <w:rsid w:val="002E4228"/>
    <w:rsid w:val="0031359B"/>
    <w:rsid w:val="0031507D"/>
    <w:rsid w:val="003176C8"/>
    <w:rsid w:val="0033031D"/>
    <w:rsid w:val="0035607E"/>
    <w:rsid w:val="0038077D"/>
    <w:rsid w:val="00382452"/>
    <w:rsid w:val="003A21AE"/>
    <w:rsid w:val="003C1107"/>
    <w:rsid w:val="003C2070"/>
    <w:rsid w:val="003C48F3"/>
    <w:rsid w:val="003D6092"/>
    <w:rsid w:val="003F013D"/>
    <w:rsid w:val="00415FC2"/>
    <w:rsid w:val="004715F2"/>
    <w:rsid w:val="004768F8"/>
    <w:rsid w:val="00486C9E"/>
    <w:rsid w:val="004871F6"/>
    <w:rsid w:val="004A15DB"/>
    <w:rsid w:val="004A30D2"/>
    <w:rsid w:val="004B7569"/>
    <w:rsid w:val="004E2876"/>
    <w:rsid w:val="004F3CB8"/>
    <w:rsid w:val="0051217D"/>
    <w:rsid w:val="005173F3"/>
    <w:rsid w:val="0055734C"/>
    <w:rsid w:val="00632814"/>
    <w:rsid w:val="0067107C"/>
    <w:rsid w:val="00697AB6"/>
    <w:rsid w:val="006B257F"/>
    <w:rsid w:val="006C5813"/>
    <w:rsid w:val="006C6810"/>
    <w:rsid w:val="006D110B"/>
    <w:rsid w:val="00724310"/>
    <w:rsid w:val="00725244"/>
    <w:rsid w:val="00727D06"/>
    <w:rsid w:val="00766A21"/>
    <w:rsid w:val="00785911"/>
    <w:rsid w:val="007A132C"/>
    <w:rsid w:val="007A160A"/>
    <w:rsid w:val="007B32EF"/>
    <w:rsid w:val="007E14F5"/>
    <w:rsid w:val="007F50D6"/>
    <w:rsid w:val="007F63C4"/>
    <w:rsid w:val="00803DF6"/>
    <w:rsid w:val="00810A04"/>
    <w:rsid w:val="00814892"/>
    <w:rsid w:val="0083572E"/>
    <w:rsid w:val="008368F1"/>
    <w:rsid w:val="00843418"/>
    <w:rsid w:val="00846004"/>
    <w:rsid w:val="0086454B"/>
    <w:rsid w:val="00864848"/>
    <w:rsid w:val="00897515"/>
    <w:rsid w:val="008D4CC3"/>
    <w:rsid w:val="008F2045"/>
    <w:rsid w:val="00912111"/>
    <w:rsid w:val="009414CD"/>
    <w:rsid w:val="00953BBF"/>
    <w:rsid w:val="009C038A"/>
    <w:rsid w:val="009D11B2"/>
    <w:rsid w:val="009F16F6"/>
    <w:rsid w:val="00A45DBD"/>
    <w:rsid w:val="00A56AC6"/>
    <w:rsid w:val="00AA5E1A"/>
    <w:rsid w:val="00B05D20"/>
    <w:rsid w:val="00B36A9A"/>
    <w:rsid w:val="00B712DB"/>
    <w:rsid w:val="00BA6A83"/>
    <w:rsid w:val="00BF5643"/>
    <w:rsid w:val="00C44457"/>
    <w:rsid w:val="00C73C92"/>
    <w:rsid w:val="00CA146C"/>
    <w:rsid w:val="00D05631"/>
    <w:rsid w:val="00D31F7E"/>
    <w:rsid w:val="00D35B57"/>
    <w:rsid w:val="00D50B0C"/>
    <w:rsid w:val="00D5254E"/>
    <w:rsid w:val="00D53F37"/>
    <w:rsid w:val="00D6774C"/>
    <w:rsid w:val="00D82E2B"/>
    <w:rsid w:val="00D85070"/>
    <w:rsid w:val="00D86E88"/>
    <w:rsid w:val="00DC48F1"/>
    <w:rsid w:val="00DE4CA3"/>
    <w:rsid w:val="00DF492E"/>
    <w:rsid w:val="00E0237C"/>
    <w:rsid w:val="00E14316"/>
    <w:rsid w:val="00E23048"/>
    <w:rsid w:val="00E4005C"/>
    <w:rsid w:val="00E610C2"/>
    <w:rsid w:val="00E66B98"/>
    <w:rsid w:val="00ED7C9F"/>
    <w:rsid w:val="00F014CB"/>
    <w:rsid w:val="00F15016"/>
    <w:rsid w:val="00F21F86"/>
    <w:rsid w:val="00F300E3"/>
    <w:rsid w:val="00F34F40"/>
    <w:rsid w:val="00F4799A"/>
    <w:rsid w:val="00F5733B"/>
    <w:rsid w:val="00F96D47"/>
    <w:rsid w:val="00FE293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6"/>
    <o:shapelayout v:ext="edit">
      <o:idmap v:ext="edit" data="1"/>
    </o:shapelayout>
  </w:shapeDefaults>
  <w:decimalSymbol w:val=","/>
  <w:listSeparator w:val=";"/>
  <w14:docId w14:val="1A7A2E9E"/>
  <w15:docId w15:val="{395EBAD3-1C8B-42CD-93FD-F8AB86FB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54B"/>
    <w:rPr>
      <w:rFonts w:ascii="Arial" w:hAnsi="Arial"/>
      <w:sz w:val="28"/>
    </w:rPr>
  </w:style>
  <w:style w:type="paragraph" w:styleId="Overskrift1">
    <w:name w:val="heading 1"/>
    <w:basedOn w:val="Normal"/>
    <w:next w:val="Normal"/>
    <w:link w:val="Overskrift1Tegn"/>
    <w:uiPriority w:val="9"/>
    <w:qFormat/>
    <w:rsid w:val="00193309"/>
    <w:pPr>
      <w:keepNext/>
      <w:keepLines/>
      <w:spacing w:before="480"/>
      <w:outlineLvl w:val="0"/>
    </w:pPr>
    <w:rPr>
      <w:rFonts w:eastAsiaTheme="majorEastAsia" w:cstheme="majorBidi"/>
      <w:b/>
      <w:bCs/>
      <w:szCs w:val="32"/>
    </w:rPr>
  </w:style>
  <w:style w:type="paragraph" w:styleId="Overskrift2">
    <w:name w:val="heading 2"/>
    <w:basedOn w:val="Normal"/>
    <w:next w:val="Normal"/>
    <w:link w:val="Overskrift2Tegn"/>
    <w:uiPriority w:val="9"/>
    <w:unhideWhenUsed/>
    <w:qFormat/>
    <w:rsid w:val="00FE293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Fotnotetekst">
    <w:name w:val="footnote text"/>
    <w:basedOn w:val="Normal"/>
    <w:link w:val="FotnotetekstTegn"/>
    <w:uiPriority w:val="99"/>
    <w:unhideWhenUsed/>
    <w:rsid w:val="00FE2937"/>
  </w:style>
  <w:style w:type="character" w:customStyle="1" w:styleId="FotnotetekstTegn">
    <w:name w:val="Fotnotetekst Tegn"/>
    <w:basedOn w:val="Standardskriftforavsnitt"/>
    <w:link w:val="Fotnotetekst"/>
    <w:uiPriority w:val="99"/>
    <w:rsid w:val="00FE2937"/>
  </w:style>
  <w:style w:type="character" w:styleId="Fotnotereferanse">
    <w:name w:val="footnote reference"/>
    <w:basedOn w:val="Standardskriftforavsnitt"/>
    <w:uiPriority w:val="99"/>
    <w:unhideWhenUsed/>
    <w:rsid w:val="00FE2937"/>
    <w:rPr>
      <w:vertAlign w:val="superscript"/>
    </w:rPr>
  </w:style>
  <w:style w:type="paragraph" w:styleId="Topptekst">
    <w:name w:val="header"/>
    <w:basedOn w:val="Normal"/>
    <w:link w:val="TopptekstTegn"/>
    <w:uiPriority w:val="99"/>
    <w:unhideWhenUsed/>
    <w:rsid w:val="00FE2937"/>
    <w:pPr>
      <w:tabs>
        <w:tab w:val="center" w:pos="4536"/>
        <w:tab w:val="right" w:pos="9072"/>
      </w:tabs>
    </w:pPr>
  </w:style>
  <w:style w:type="character" w:customStyle="1" w:styleId="TopptekstTegn">
    <w:name w:val="Topptekst Tegn"/>
    <w:basedOn w:val="Standardskriftforavsnitt"/>
    <w:link w:val="Topptekst"/>
    <w:uiPriority w:val="99"/>
    <w:rsid w:val="00FE2937"/>
  </w:style>
  <w:style w:type="paragraph" w:styleId="Bunntekst">
    <w:name w:val="footer"/>
    <w:basedOn w:val="Normal"/>
    <w:link w:val="BunntekstTegn"/>
    <w:uiPriority w:val="99"/>
    <w:unhideWhenUsed/>
    <w:rsid w:val="00FE2937"/>
    <w:pPr>
      <w:tabs>
        <w:tab w:val="center" w:pos="4536"/>
        <w:tab w:val="right" w:pos="9072"/>
      </w:tabs>
    </w:pPr>
  </w:style>
  <w:style w:type="character" w:customStyle="1" w:styleId="BunntekstTegn">
    <w:name w:val="Bunntekst Tegn"/>
    <w:basedOn w:val="Standardskriftforavsnitt"/>
    <w:link w:val="Bunntekst"/>
    <w:uiPriority w:val="99"/>
    <w:rsid w:val="00FE2937"/>
  </w:style>
  <w:style w:type="table" w:styleId="Lysskyggelegginguthevingsfarge1">
    <w:name w:val="Light Shading Accent 1"/>
    <w:basedOn w:val="Vanligtabell"/>
    <w:uiPriority w:val="60"/>
    <w:rsid w:val="00FE2937"/>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bletekst">
    <w:name w:val="Balloon Text"/>
    <w:basedOn w:val="Normal"/>
    <w:link w:val="BobletekstTegn"/>
    <w:uiPriority w:val="99"/>
    <w:semiHidden/>
    <w:unhideWhenUsed/>
    <w:rsid w:val="00FE2937"/>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FE2937"/>
    <w:rPr>
      <w:rFonts w:ascii="Lucida Grande" w:hAnsi="Lucida Grande" w:cs="Lucida Grande"/>
      <w:sz w:val="18"/>
      <w:szCs w:val="18"/>
    </w:rPr>
  </w:style>
  <w:style w:type="character" w:customStyle="1" w:styleId="Overskrift2Tegn">
    <w:name w:val="Overskrift 2 Tegn"/>
    <w:basedOn w:val="Standardskriftforavsnitt"/>
    <w:link w:val="Overskrift2"/>
    <w:uiPriority w:val="9"/>
    <w:rsid w:val="00FE2937"/>
    <w:rPr>
      <w:rFonts w:asciiTheme="majorHAnsi" w:eastAsiaTheme="majorEastAsia" w:hAnsiTheme="majorHAnsi" w:cstheme="majorBidi"/>
      <w:b/>
      <w:bCs/>
      <w:color w:val="4F81BD" w:themeColor="accent1"/>
      <w:sz w:val="26"/>
      <w:szCs w:val="26"/>
    </w:rPr>
  </w:style>
  <w:style w:type="character" w:customStyle="1" w:styleId="Overskrift1Tegn">
    <w:name w:val="Overskrift 1 Tegn"/>
    <w:basedOn w:val="Standardskriftforavsnitt"/>
    <w:link w:val="Overskrift1"/>
    <w:uiPriority w:val="9"/>
    <w:rsid w:val="00193309"/>
    <w:rPr>
      <w:rFonts w:ascii="Arial" w:eastAsiaTheme="majorEastAsia" w:hAnsi="Arial" w:cstheme="majorBidi"/>
      <w:b/>
      <w:bCs/>
      <w:sz w:val="28"/>
      <w:szCs w:val="32"/>
    </w:rPr>
  </w:style>
  <w:style w:type="paragraph" w:styleId="Brdtekst">
    <w:name w:val="Body Text"/>
    <w:basedOn w:val="Normal"/>
    <w:link w:val="BrdtekstTegn"/>
    <w:uiPriority w:val="99"/>
    <w:rsid w:val="00193309"/>
    <w:pPr>
      <w:widowControl w:val="0"/>
      <w:autoSpaceDE w:val="0"/>
      <w:autoSpaceDN w:val="0"/>
      <w:adjustRightInd w:val="0"/>
      <w:spacing w:line="288" w:lineRule="auto"/>
      <w:textAlignment w:val="center"/>
    </w:pPr>
    <w:rPr>
      <w:rFonts w:ascii="Campton-Light" w:hAnsi="Campton-Light" w:cs="Campton-Light"/>
      <w:color w:val="000000"/>
      <w:szCs w:val="28"/>
      <w:lang w:val="en-GB"/>
    </w:rPr>
  </w:style>
  <w:style w:type="character" w:customStyle="1" w:styleId="BrdtekstTegn">
    <w:name w:val="Brødtekst Tegn"/>
    <w:basedOn w:val="Standardskriftforavsnitt"/>
    <w:link w:val="Brdtekst"/>
    <w:uiPriority w:val="99"/>
    <w:rsid w:val="00193309"/>
    <w:rPr>
      <w:rFonts w:ascii="Campton-Light" w:hAnsi="Campton-Light" w:cs="Campton-Light"/>
      <w:color w:val="000000"/>
      <w:sz w:val="28"/>
      <w:szCs w:val="28"/>
      <w:lang w:val="en-GB"/>
    </w:rPr>
  </w:style>
  <w:style w:type="paragraph" w:customStyle="1" w:styleId="BasicParagraph">
    <w:name w:val="[Basic Paragraph]"/>
    <w:basedOn w:val="Normal"/>
    <w:uiPriority w:val="99"/>
    <w:rsid w:val="00193309"/>
    <w:pPr>
      <w:widowControl w:val="0"/>
      <w:autoSpaceDE w:val="0"/>
      <w:autoSpaceDN w:val="0"/>
      <w:adjustRightInd w:val="0"/>
      <w:spacing w:line="288" w:lineRule="auto"/>
      <w:textAlignment w:val="center"/>
    </w:pPr>
    <w:rPr>
      <w:rFonts w:ascii="MinionPro-Regular" w:hAnsi="MinionPro-Regular" w:cs="MinionPro-Regular"/>
      <w:color w:val="000000"/>
      <w:sz w:val="24"/>
      <w:lang w:val="en-GB"/>
    </w:rPr>
  </w:style>
  <w:style w:type="character" w:styleId="Merknadsreferanse">
    <w:name w:val="annotation reference"/>
    <w:basedOn w:val="Standardskriftforavsnitt"/>
    <w:uiPriority w:val="99"/>
    <w:semiHidden/>
    <w:unhideWhenUsed/>
    <w:rsid w:val="00486C9E"/>
    <w:rPr>
      <w:sz w:val="16"/>
      <w:szCs w:val="16"/>
    </w:rPr>
  </w:style>
  <w:style w:type="paragraph" w:styleId="Merknadstekst">
    <w:name w:val="annotation text"/>
    <w:basedOn w:val="Normal"/>
    <w:link w:val="MerknadstekstTegn"/>
    <w:uiPriority w:val="99"/>
    <w:semiHidden/>
    <w:unhideWhenUsed/>
    <w:rsid w:val="00486C9E"/>
    <w:rPr>
      <w:sz w:val="20"/>
      <w:szCs w:val="20"/>
    </w:rPr>
  </w:style>
  <w:style w:type="character" w:customStyle="1" w:styleId="MerknadstekstTegn">
    <w:name w:val="Merknadstekst Tegn"/>
    <w:basedOn w:val="Standardskriftforavsnitt"/>
    <w:link w:val="Merknadstekst"/>
    <w:uiPriority w:val="99"/>
    <w:semiHidden/>
    <w:rsid w:val="00486C9E"/>
    <w:rPr>
      <w:rFonts w:ascii="Arial" w:hAnsi="Arial"/>
      <w:sz w:val="20"/>
      <w:szCs w:val="20"/>
    </w:rPr>
  </w:style>
  <w:style w:type="paragraph" w:styleId="Kommentaremne">
    <w:name w:val="annotation subject"/>
    <w:basedOn w:val="Merknadstekst"/>
    <w:next w:val="Merknadstekst"/>
    <w:link w:val="KommentaremneTegn"/>
    <w:uiPriority w:val="99"/>
    <w:semiHidden/>
    <w:unhideWhenUsed/>
    <w:rsid w:val="00486C9E"/>
    <w:rPr>
      <w:b/>
      <w:bCs/>
    </w:rPr>
  </w:style>
  <w:style w:type="character" w:customStyle="1" w:styleId="KommentaremneTegn">
    <w:name w:val="Kommentaremne Tegn"/>
    <w:basedOn w:val="MerknadstekstTegn"/>
    <w:link w:val="Kommentaremne"/>
    <w:uiPriority w:val="99"/>
    <w:semiHidden/>
    <w:rsid w:val="00486C9E"/>
    <w:rPr>
      <w:rFonts w:ascii="Arial" w:hAnsi="Arial"/>
      <w:b/>
      <w:bCs/>
      <w:sz w:val="20"/>
      <w:szCs w:val="20"/>
    </w:rPr>
  </w:style>
  <w:style w:type="character" w:styleId="Hyperkobling">
    <w:name w:val="Hyperlink"/>
    <w:basedOn w:val="Standardskriftforavsnitt"/>
    <w:uiPriority w:val="99"/>
    <w:unhideWhenUsed/>
    <w:rsid w:val="00486C9E"/>
    <w:rPr>
      <w:color w:val="0000FF" w:themeColor="hyperlink"/>
      <w:u w:val="single"/>
    </w:rPr>
  </w:style>
  <w:style w:type="character" w:styleId="Fulgthyperkobling">
    <w:name w:val="FollowedHyperlink"/>
    <w:basedOn w:val="Standardskriftforavsnitt"/>
    <w:uiPriority w:val="99"/>
    <w:semiHidden/>
    <w:unhideWhenUsed/>
    <w:rsid w:val="00486C9E"/>
    <w:rPr>
      <w:color w:val="800080" w:themeColor="followedHyperlink"/>
      <w:u w:val="single"/>
    </w:rPr>
  </w:style>
  <w:style w:type="paragraph" w:styleId="Listeavsnitt">
    <w:name w:val="List Paragraph"/>
    <w:basedOn w:val="Normal"/>
    <w:uiPriority w:val="34"/>
    <w:qFormat/>
    <w:rsid w:val="00161BCA"/>
    <w:pPr>
      <w:ind w:left="720"/>
      <w:contextualSpacing/>
    </w:pPr>
  </w:style>
  <w:style w:type="table" w:styleId="Tabellrutenett">
    <w:name w:val="Table Grid"/>
    <w:basedOn w:val="Vanligtabell"/>
    <w:uiPriority w:val="39"/>
    <w:rsid w:val="00104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lstomtale1">
    <w:name w:val="Uløst omtale1"/>
    <w:basedOn w:val="Standardskriftforavsnitt"/>
    <w:uiPriority w:val="99"/>
    <w:semiHidden/>
    <w:unhideWhenUsed/>
    <w:rsid w:val="0055734C"/>
    <w:rPr>
      <w:color w:val="605E5C"/>
      <w:shd w:val="clear" w:color="auto" w:fill="E1DFDD"/>
    </w:rPr>
  </w:style>
  <w:style w:type="table" w:customStyle="1" w:styleId="Tabellrutenett1">
    <w:name w:val="Tabellrutenett1"/>
    <w:basedOn w:val="Vanligtabell"/>
    <w:next w:val="Tabellrutenett"/>
    <w:uiPriority w:val="39"/>
    <w:rsid w:val="00E0237C"/>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luttnotetekst">
    <w:name w:val="endnote text"/>
    <w:basedOn w:val="Normal"/>
    <w:link w:val="SluttnotetekstTegn"/>
    <w:uiPriority w:val="99"/>
    <w:semiHidden/>
    <w:unhideWhenUsed/>
    <w:rsid w:val="004E2876"/>
    <w:rPr>
      <w:sz w:val="20"/>
      <w:szCs w:val="20"/>
    </w:rPr>
  </w:style>
  <w:style w:type="character" w:customStyle="1" w:styleId="SluttnotetekstTegn">
    <w:name w:val="Sluttnotetekst Tegn"/>
    <w:basedOn w:val="Standardskriftforavsnitt"/>
    <w:link w:val="Sluttnotetekst"/>
    <w:uiPriority w:val="99"/>
    <w:semiHidden/>
    <w:rsid w:val="004E2876"/>
    <w:rPr>
      <w:rFonts w:ascii="Arial" w:hAnsi="Arial"/>
      <w:sz w:val="20"/>
      <w:szCs w:val="20"/>
    </w:rPr>
  </w:style>
  <w:style w:type="character" w:styleId="Sluttnotereferanse">
    <w:name w:val="endnote reference"/>
    <w:basedOn w:val="Standardskriftforavsnitt"/>
    <w:uiPriority w:val="99"/>
    <w:semiHidden/>
    <w:unhideWhenUsed/>
    <w:rsid w:val="004E28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661289">
      <w:bodyDiv w:val="1"/>
      <w:marLeft w:val="0"/>
      <w:marRight w:val="0"/>
      <w:marTop w:val="0"/>
      <w:marBottom w:val="0"/>
      <w:divBdr>
        <w:top w:val="none" w:sz="0" w:space="0" w:color="auto"/>
        <w:left w:val="none" w:sz="0" w:space="0" w:color="auto"/>
        <w:bottom w:val="none" w:sz="0" w:space="0" w:color="auto"/>
        <w:right w:val="none" w:sz="0" w:space="0" w:color="auto"/>
      </w:divBdr>
      <w:divsChild>
        <w:div w:id="38818843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C88C9264-4023-476B-A546-C7E7963DA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1173</Words>
  <Characters>6218</Characters>
  <Application>Microsoft Office Word</Application>
  <DocSecurity>0</DocSecurity>
  <Lines>51</Lines>
  <Paragraphs>14</Paragraphs>
  <ScaleCrop>false</ScaleCrop>
  <HeadingPairs>
    <vt:vector size="2" baseType="variant">
      <vt:variant>
        <vt:lpstr>Tittel</vt:lpstr>
      </vt:variant>
      <vt:variant>
        <vt:i4>1</vt:i4>
      </vt:variant>
    </vt:vector>
  </HeadingPairs>
  <TitlesOfParts>
    <vt:vector size="1" baseType="lpstr">
      <vt:lpstr/>
    </vt:vector>
  </TitlesOfParts>
  <Company>CD</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Kristoffer Pless</dc:creator>
  <cp:keywords/>
  <dc:description/>
  <cp:lastModifiedBy>Ida Elle</cp:lastModifiedBy>
  <cp:revision>2</cp:revision>
  <cp:lastPrinted>2020-02-13T14:51:00Z</cp:lastPrinted>
  <dcterms:created xsi:type="dcterms:W3CDTF">2025-08-12T11:46:00Z</dcterms:created>
  <dcterms:modified xsi:type="dcterms:W3CDTF">2025-08-12T11:46:00Z</dcterms:modified>
</cp:coreProperties>
</file>